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B530" w14:textId="77777777" w:rsidR="007F75FD" w:rsidRPr="00256EDF" w:rsidRDefault="007F75FD" w:rsidP="003A3F80">
      <w:pPr>
        <w:pStyle w:val="Heading1"/>
        <w:spacing w:before="100" w:beforeAutospacing="1"/>
        <w:rPr>
          <w:sz w:val="48"/>
          <w:szCs w:val="48"/>
        </w:rPr>
      </w:pPr>
      <w:r w:rsidRPr="00256EDF">
        <w:rPr>
          <w:sz w:val="48"/>
          <w:szCs w:val="48"/>
        </w:rPr>
        <w:t>AI Technology Use Policy &amp; Staff Guidance</w:t>
      </w:r>
    </w:p>
    <w:p w14:paraId="50B9992D" w14:textId="77777777" w:rsidR="007F75FD" w:rsidRPr="007F75FD" w:rsidRDefault="007F75FD" w:rsidP="007F75FD">
      <w:pPr>
        <w:pStyle w:val="p2"/>
        <w:rPr>
          <w:rFonts w:asciiTheme="minorHAnsi" w:hAnsiTheme="minorHAnsi"/>
        </w:rPr>
      </w:pPr>
    </w:p>
    <w:p w14:paraId="7B3629A9" w14:textId="77777777" w:rsidR="007F75FD" w:rsidRPr="007F75FD" w:rsidRDefault="007F75FD" w:rsidP="007F75FD">
      <w:pPr>
        <w:pStyle w:val="p3"/>
        <w:rPr>
          <w:rFonts w:asciiTheme="minorHAnsi" w:hAnsiTheme="minorHAnsi"/>
        </w:rPr>
      </w:pPr>
      <w:r w:rsidRPr="007F75FD">
        <w:rPr>
          <w:rFonts w:asciiTheme="minorHAnsi" w:hAnsiTheme="minorHAnsi"/>
          <w:b/>
          <w:bCs/>
        </w:rPr>
        <w:t>A Practical Governance Template for Regulated SMEs and Not-for-Profits</w:t>
      </w:r>
    </w:p>
    <w:p w14:paraId="7A9D06C6" w14:textId="77777777" w:rsidR="007F75FD" w:rsidRPr="007F75FD" w:rsidRDefault="007F75FD" w:rsidP="007F75FD">
      <w:pPr>
        <w:pStyle w:val="p4"/>
        <w:rPr>
          <w:rFonts w:asciiTheme="minorHAnsi" w:hAnsiTheme="minorHAnsi"/>
        </w:rPr>
      </w:pPr>
      <w:r w:rsidRPr="007F75FD">
        <w:rPr>
          <w:rFonts w:asciiTheme="minorHAnsi" w:hAnsiTheme="minorHAnsi"/>
          <w:i/>
          <w:iCs/>
        </w:rPr>
        <w:t>This template is designed to help small and medium businesses and not-for-profits adopt artificial intelligence (AI) safely, responsibly, and in line with regulatory expectations.</w:t>
      </w:r>
    </w:p>
    <w:p w14:paraId="787C626E" w14:textId="77777777" w:rsidR="007F75FD" w:rsidRPr="007F75FD" w:rsidRDefault="007F75FD" w:rsidP="007F75FD">
      <w:pPr>
        <w:pStyle w:val="p4"/>
        <w:rPr>
          <w:rFonts w:asciiTheme="minorHAnsi" w:hAnsiTheme="minorHAnsi"/>
        </w:rPr>
      </w:pPr>
      <w:r w:rsidRPr="007F75FD">
        <w:rPr>
          <w:rFonts w:asciiTheme="minorHAnsi" w:hAnsiTheme="minorHAnsi"/>
        </w:rPr>
        <w:t>It provides:</w:t>
      </w:r>
    </w:p>
    <w:p w14:paraId="56D9121E" w14:textId="77777777" w:rsidR="007F75FD" w:rsidRPr="007F75FD" w:rsidRDefault="007F75FD" w:rsidP="007F75FD">
      <w:pPr>
        <w:pStyle w:val="p1"/>
        <w:numPr>
          <w:ilvl w:val="0"/>
          <w:numId w:val="23"/>
        </w:numPr>
        <w:rPr>
          <w:rFonts w:asciiTheme="minorHAnsi" w:hAnsiTheme="minorHAnsi"/>
        </w:rPr>
      </w:pPr>
      <w:r w:rsidRPr="007F75FD">
        <w:rPr>
          <w:rFonts w:asciiTheme="minorHAnsi" w:hAnsiTheme="minorHAnsi"/>
        </w:rPr>
        <w:t>A clear organisational position on AI use</w:t>
      </w:r>
    </w:p>
    <w:p w14:paraId="6098E1FD" w14:textId="77777777" w:rsidR="007F75FD" w:rsidRPr="007F75FD" w:rsidRDefault="007F75FD" w:rsidP="007F75FD">
      <w:pPr>
        <w:pStyle w:val="p1"/>
        <w:numPr>
          <w:ilvl w:val="0"/>
          <w:numId w:val="23"/>
        </w:numPr>
        <w:rPr>
          <w:rFonts w:asciiTheme="minorHAnsi" w:hAnsiTheme="minorHAnsi"/>
        </w:rPr>
      </w:pPr>
      <w:r w:rsidRPr="007F75FD">
        <w:rPr>
          <w:rFonts w:asciiTheme="minorHAnsi" w:hAnsiTheme="minorHAnsi"/>
        </w:rPr>
        <w:t>Practical guardrails for staff and volunteers</w:t>
      </w:r>
    </w:p>
    <w:p w14:paraId="64227FA0" w14:textId="77777777" w:rsidR="007F75FD" w:rsidRPr="007F75FD" w:rsidRDefault="007F75FD" w:rsidP="007F75FD">
      <w:pPr>
        <w:pStyle w:val="p1"/>
        <w:numPr>
          <w:ilvl w:val="0"/>
          <w:numId w:val="23"/>
        </w:numPr>
        <w:rPr>
          <w:rFonts w:asciiTheme="minorHAnsi" w:hAnsiTheme="minorHAnsi"/>
        </w:rPr>
      </w:pPr>
      <w:r w:rsidRPr="007F75FD">
        <w:rPr>
          <w:rFonts w:asciiTheme="minorHAnsi" w:hAnsiTheme="minorHAnsi"/>
        </w:rPr>
        <w:t>A risk-aware approach aligned to governance, privacy, and compliance obligations</w:t>
      </w:r>
    </w:p>
    <w:p w14:paraId="1A86F95D" w14:textId="77777777" w:rsidR="007F75FD" w:rsidRPr="007F75FD" w:rsidRDefault="007F75FD" w:rsidP="007F75FD">
      <w:pPr>
        <w:pStyle w:val="p1"/>
        <w:numPr>
          <w:ilvl w:val="0"/>
          <w:numId w:val="23"/>
        </w:numPr>
        <w:rPr>
          <w:rFonts w:asciiTheme="minorHAnsi" w:hAnsiTheme="minorHAnsi"/>
        </w:rPr>
      </w:pPr>
      <w:r w:rsidRPr="007F75FD">
        <w:rPr>
          <w:rFonts w:asciiTheme="minorHAnsi" w:hAnsiTheme="minorHAnsi"/>
        </w:rPr>
        <w:t xml:space="preserve">A foundation that can be tailored to your organisation’s </w:t>
      </w:r>
      <w:r w:rsidRPr="007F75FD">
        <w:rPr>
          <w:rStyle w:val="s1"/>
          <w:rFonts w:asciiTheme="minorHAnsi" w:eastAsiaTheme="majorEastAsia" w:hAnsiTheme="minorHAnsi"/>
          <w:b/>
          <w:bCs/>
        </w:rPr>
        <w:t>risk appetite</w:t>
      </w:r>
      <w:r w:rsidRPr="007F75FD">
        <w:rPr>
          <w:rFonts w:asciiTheme="minorHAnsi" w:hAnsiTheme="minorHAnsi"/>
        </w:rPr>
        <w:t>, sector, and maturity</w:t>
      </w:r>
    </w:p>
    <w:p w14:paraId="2C370C4F" w14:textId="77777777" w:rsidR="007F75FD" w:rsidRPr="007F75FD" w:rsidRDefault="007F75FD" w:rsidP="007F75FD">
      <w:pPr>
        <w:pStyle w:val="p4"/>
        <w:rPr>
          <w:rFonts w:asciiTheme="minorHAnsi" w:hAnsiTheme="minorHAnsi"/>
        </w:rPr>
      </w:pPr>
      <w:r w:rsidRPr="007F75FD">
        <w:rPr>
          <w:rFonts w:asciiTheme="minorHAnsi" w:hAnsiTheme="minorHAnsi"/>
        </w:rPr>
        <w:t xml:space="preserve">This template is intended as a </w:t>
      </w:r>
      <w:r w:rsidRPr="007F75FD">
        <w:rPr>
          <w:rStyle w:val="s2"/>
          <w:rFonts w:asciiTheme="minorHAnsi" w:eastAsiaTheme="majorEastAsia" w:hAnsiTheme="minorHAnsi"/>
          <w:b/>
          <w:bCs/>
        </w:rPr>
        <w:t>starting point</w:t>
      </w:r>
      <w:r w:rsidRPr="007F75FD">
        <w:rPr>
          <w:rFonts w:asciiTheme="minorHAnsi" w:hAnsiTheme="minorHAnsi"/>
        </w:rPr>
        <w:t>, not a one-size-fits-all solution. Every organisation’s regulatory environment, risk profile, and appetite for AI use is different.</w:t>
      </w:r>
    </w:p>
    <w:p w14:paraId="70A38D25" w14:textId="77777777" w:rsidR="007F75FD" w:rsidRPr="007F75FD" w:rsidRDefault="007F75FD">
      <w:pPr>
        <w:rPr>
          <w:rFonts w:asciiTheme="minorHAnsi" w:hAnsiTheme="minorHAnsi"/>
          <w:color w:val="0E0E0E"/>
        </w:rPr>
      </w:pPr>
    </w:p>
    <w:p w14:paraId="74A2C2A3" w14:textId="77777777" w:rsidR="007F75FD" w:rsidRPr="007F75FD" w:rsidRDefault="007F75FD" w:rsidP="007F75FD">
      <w:pPr>
        <w:rPr>
          <w:rFonts w:asciiTheme="minorHAnsi" w:hAnsiTheme="minorHAnsi"/>
          <w:color w:val="0E0E0E"/>
        </w:rPr>
      </w:pPr>
      <w:r w:rsidRPr="007F75FD">
        <w:rPr>
          <w:rFonts w:asciiTheme="minorHAnsi" w:hAnsiTheme="minorHAnsi"/>
          <w:b/>
          <w:bCs/>
          <w:color w:val="0E0E0E"/>
        </w:rPr>
        <w:t>Optional support</w:t>
      </w:r>
    </w:p>
    <w:p w14:paraId="2311E5D9" w14:textId="77777777" w:rsidR="007F75FD" w:rsidRPr="007F75FD" w:rsidRDefault="007F75FD" w:rsidP="007F75FD">
      <w:pPr>
        <w:rPr>
          <w:rFonts w:asciiTheme="minorHAnsi" w:hAnsiTheme="minorHAnsi"/>
          <w:color w:val="0E0E0E"/>
        </w:rPr>
      </w:pPr>
    </w:p>
    <w:p w14:paraId="00AB6843" w14:textId="77777777" w:rsidR="007F75FD" w:rsidRPr="007F75FD" w:rsidRDefault="007F75FD" w:rsidP="007F75FD">
      <w:pPr>
        <w:rPr>
          <w:rFonts w:asciiTheme="minorHAnsi" w:hAnsiTheme="minorHAnsi"/>
          <w:color w:val="0E0E0E"/>
        </w:rPr>
      </w:pPr>
      <w:r w:rsidRPr="007F75FD">
        <w:rPr>
          <w:rFonts w:asciiTheme="minorHAnsi" w:hAnsiTheme="minorHAnsi"/>
          <w:color w:val="0E0E0E"/>
        </w:rPr>
        <w:t xml:space="preserve">If you’d like a </w:t>
      </w:r>
      <w:r w:rsidRPr="007F75FD">
        <w:rPr>
          <w:rStyle w:val="s1"/>
          <w:rFonts w:asciiTheme="minorHAnsi" w:eastAsiaTheme="majorEastAsia" w:hAnsiTheme="minorHAnsi"/>
          <w:b/>
          <w:bCs/>
          <w:color w:val="0E0E0E"/>
        </w:rPr>
        <w:t>free, no-obligation discussion</w:t>
      </w:r>
      <w:r w:rsidRPr="007F75FD">
        <w:rPr>
          <w:rFonts w:asciiTheme="minorHAnsi" w:hAnsiTheme="minorHAnsi"/>
          <w:color w:val="0E0E0E"/>
        </w:rPr>
        <w:t xml:space="preserve"> about how to tailor this template to your organisation — including aligning it to your regulatory context and risk appetite for AI — you can book a conversation with one of our experienced risk consultants here:</w:t>
      </w:r>
    </w:p>
    <w:p w14:paraId="4ACB8F2E" w14:textId="77777777" w:rsidR="007F75FD" w:rsidRPr="007F75FD" w:rsidRDefault="007F75FD" w:rsidP="007F75FD">
      <w:pPr>
        <w:rPr>
          <w:rFonts w:asciiTheme="minorHAnsi" w:hAnsiTheme="minorHAnsi"/>
          <w:color w:val="0E0E0E"/>
        </w:rPr>
      </w:pPr>
    </w:p>
    <w:p w14:paraId="7E40C46E" w14:textId="6E6382B7" w:rsidR="007F75FD" w:rsidRPr="007F75FD" w:rsidRDefault="007F75FD" w:rsidP="007F75FD">
      <w:pPr>
        <w:rPr>
          <w:rFonts w:asciiTheme="minorHAnsi" w:hAnsiTheme="minorHAnsi"/>
          <w:color w:val="0E0E0E"/>
        </w:rPr>
      </w:pPr>
      <w:hyperlink r:id="rId11" w:history="1">
        <w:r w:rsidRPr="007F75FD">
          <w:rPr>
            <w:rStyle w:val="Hyperlink"/>
            <w:rFonts w:asciiTheme="minorHAnsi" w:hAnsiTheme="minorHAnsi"/>
            <w:b/>
            <w:bCs/>
          </w:rPr>
          <w:t>[Book a discussion]</w:t>
        </w:r>
      </w:hyperlink>
    </w:p>
    <w:p w14:paraId="11018268" w14:textId="77777777" w:rsidR="007F75FD" w:rsidRPr="007F75FD" w:rsidRDefault="007F75FD">
      <w:pPr>
        <w:rPr>
          <w:rFonts w:asciiTheme="minorHAnsi" w:hAnsiTheme="minorHAnsi" w:cs="Arial"/>
          <w:b/>
          <w:bCs/>
          <w:sz w:val="27"/>
          <w:szCs w:val="27"/>
        </w:rPr>
      </w:pPr>
    </w:p>
    <w:p w14:paraId="076EB949" w14:textId="392C396B" w:rsidR="007F75FD" w:rsidRDefault="007F75FD">
      <w:pPr>
        <w:rPr>
          <w:rFonts w:ascii="Arial" w:hAnsi="Arial" w:cs="Arial"/>
          <w:b/>
          <w:bCs/>
          <w:sz w:val="27"/>
          <w:szCs w:val="27"/>
        </w:rPr>
      </w:pPr>
      <w:r>
        <w:rPr>
          <w:rFonts w:ascii="Arial" w:hAnsi="Arial" w:cs="Arial"/>
          <w:b/>
          <w:bCs/>
          <w:sz w:val="27"/>
          <w:szCs w:val="27"/>
        </w:rPr>
        <w:br w:type="page"/>
      </w:r>
    </w:p>
    <w:p w14:paraId="2DA8EDF2" w14:textId="3FF5F925" w:rsidR="00495AAB" w:rsidRPr="007F75FD" w:rsidRDefault="00FD6554" w:rsidP="008F66C1">
      <w:pPr>
        <w:rPr>
          <w:rFonts w:ascii="Arial" w:hAnsi="Arial" w:cs="Arial"/>
          <w:b/>
          <w:bCs/>
          <w:sz w:val="32"/>
          <w:szCs w:val="32"/>
        </w:rPr>
      </w:pPr>
      <w:r w:rsidRPr="007F75FD">
        <w:rPr>
          <w:rFonts w:ascii="Arial" w:hAnsi="Arial" w:cs="Arial"/>
          <w:b/>
          <w:bCs/>
          <w:sz w:val="32"/>
          <w:szCs w:val="32"/>
        </w:rPr>
        <w:lastRenderedPageBreak/>
        <w:t>Position on the Use and Adoption of Artificial Intelligence (AI) Technologies Policy</w:t>
      </w:r>
    </w:p>
    <w:p w14:paraId="06B8BE43"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t>1. Purpose</w:t>
      </w:r>
    </w:p>
    <w:p w14:paraId="3ED8C5B8" w14:textId="69D9DB92" w:rsidR="00FD6554" w:rsidRPr="00FD6554" w:rsidRDefault="00FD6554" w:rsidP="00FD6554">
      <w:pPr>
        <w:spacing w:before="100" w:beforeAutospacing="1" w:after="100" w:afterAutospacing="1"/>
        <w:rPr>
          <w:rFonts w:ascii="Arial" w:hAnsi="Arial" w:cs="Arial"/>
        </w:rPr>
      </w:pPr>
      <w:r w:rsidRPr="00FD6554">
        <w:rPr>
          <w:rFonts w:ascii="Arial" w:hAnsi="Arial" w:cs="Arial"/>
        </w:rPr>
        <w:t xml:space="preserve">The purpose of this document is to define </w:t>
      </w:r>
      <w:r w:rsidR="008F66C1" w:rsidRPr="008F66C1">
        <w:rPr>
          <w:rFonts w:ascii="Arial" w:hAnsi="Arial" w:cs="Arial"/>
          <w:highlight w:val="yellow"/>
        </w:rPr>
        <w:t>[COMPANY NAME]</w:t>
      </w:r>
      <w:r w:rsidRPr="00FD6554">
        <w:rPr>
          <w:rFonts w:ascii="Arial" w:hAnsi="Arial" w:cs="Arial"/>
        </w:rPr>
        <w:t xml:space="preserve">’s position on the use </w:t>
      </w:r>
      <w:r w:rsidRPr="00D5023A">
        <w:rPr>
          <w:rFonts w:ascii="Arial" w:hAnsi="Arial" w:cs="Arial"/>
        </w:rPr>
        <w:t xml:space="preserve">and adoption </w:t>
      </w:r>
      <w:r w:rsidRPr="00FD6554">
        <w:rPr>
          <w:rFonts w:ascii="Arial" w:hAnsi="Arial" w:cs="Arial"/>
        </w:rPr>
        <w:t>of artificial intelligence (AI) technologies. This policy aims to:</w:t>
      </w:r>
    </w:p>
    <w:p w14:paraId="1D260660" w14:textId="77777777" w:rsidR="00FD6554" w:rsidRPr="00FD6554" w:rsidRDefault="00FD6554" w:rsidP="00FD6554">
      <w:pPr>
        <w:numPr>
          <w:ilvl w:val="0"/>
          <w:numId w:val="2"/>
        </w:numPr>
        <w:spacing w:before="100" w:beforeAutospacing="1" w:after="100" w:afterAutospacing="1"/>
        <w:rPr>
          <w:rFonts w:ascii="Arial" w:hAnsi="Arial" w:cs="Arial"/>
        </w:rPr>
      </w:pPr>
      <w:r w:rsidRPr="00FD6554">
        <w:rPr>
          <w:rFonts w:ascii="Arial" w:hAnsi="Arial" w:cs="Arial"/>
        </w:rPr>
        <w:t xml:space="preserve">Encourage the responsible, secure, and value-adding use of AI across the </w:t>
      </w:r>
      <w:proofErr w:type="gramStart"/>
      <w:r w:rsidRPr="00FD6554">
        <w:rPr>
          <w:rFonts w:ascii="Arial" w:hAnsi="Arial" w:cs="Arial"/>
        </w:rPr>
        <w:t>organisation;</w:t>
      </w:r>
      <w:proofErr w:type="gramEnd"/>
    </w:p>
    <w:p w14:paraId="56CF653E" w14:textId="77777777" w:rsidR="00FD6554" w:rsidRPr="00FD6554" w:rsidRDefault="00FD6554" w:rsidP="00FD6554">
      <w:pPr>
        <w:numPr>
          <w:ilvl w:val="0"/>
          <w:numId w:val="2"/>
        </w:numPr>
        <w:spacing w:before="100" w:beforeAutospacing="1" w:after="100" w:afterAutospacing="1"/>
        <w:rPr>
          <w:rFonts w:ascii="Arial" w:hAnsi="Arial" w:cs="Arial"/>
        </w:rPr>
      </w:pPr>
      <w:r w:rsidRPr="00FD6554">
        <w:rPr>
          <w:rFonts w:ascii="Arial" w:hAnsi="Arial" w:cs="Arial"/>
        </w:rPr>
        <w:t xml:space="preserve">Provide clarity on the acceptable use of AI tools by staff, volunteers, and </w:t>
      </w:r>
      <w:proofErr w:type="gramStart"/>
      <w:r w:rsidRPr="00FD6554">
        <w:rPr>
          <w:rFonts w:ascii="Arial" w:hAnsi="Arial" w:cs="Arial"/>
        </w:rPr>
        <w:t>partners;</w:t>
      </w:r>
      <w:proofErr w:type="gramEnd"/>
    </w:p>
    <w:p w14:paraId="6D6BE997" w14:textId="77777777" w:rsidR="00FD6554" w:rsidRPr="00FD6554" w:rsidRDefault="00FD6554" w:rsidP="00FD6554">
      <w:pPr>
        <w:numPr>
          <w:ilvl w:val="0"/>
          <w:numId w:val="2"/>
        </w:numPr>
        <w:spacing w:before="100" w:beforeAutospacing="1" w:after="100" w:afterAutospacing="1"/>
        <w:rPr>
          <w:rFonts w:ascii="Arial" w:hAnsi="Arial" w:cs="Arial"/>
        </w:rPr>
      </w:pPr>
      <w:r w:rsidRPr="00FD6554">
        <w:rPr>
          <w:rFonts w:ascii="Arial" w:hAnsi="Arial" w:cs="Arial"/>
        </w:rPr>
        <w:t>Set a clear organisational posture on the structured, risk-informed adoption of AI technologies.</w:t>
      </w:r>
    </w:p>
    <w:p w14:paraId="2BAB6A60"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t>2. Guiding Principles</w:t>
      </w:r>
    </w:p>
    <w:p w14:paraId="67F91040" w14:textId="7C2E88D4" w:rsidR="00FD6554" w:rsidRPr="00FD6554" w:rsidRDefault="008F66C1" w:rsidP="00FD6554">
      <w:pPr>
        <w:spacing w:before="100" w:beforeAutospacing="1" w:after="100" w:afterAutospacing="1"/>
        <w:rPr>
          <w:rFonts w:ascii="Arial" w:hAnsi="Arial" w:cs="Arial"/>
        </w:rPr>
      </w:pPr>
      <w:r w:rsidRPr="008F66C1">
        <w:rPr>
          <w:rFonts w:ascii="Arial" w:hAnsi="Arial" w:cs="Arial"/>
          <w:highlight w:val="yellow"/>
        </w:rPr>
        <w:t>[COMPANY NAME]</w:t>
      </w:r>
      <w:r w:rsidR="00FD6554" w:rsidRPr="00FD6554">
        <w:rPr>
          <w:rFonts w:ascii="Arial" w:hAnsi="Arial" w:cs="Arial"/>
        </w:rPr>
        <w:t xml:space="preserve"> recognises the growing potential of AI to enhance productivity, service delivery, and decision-making. Our approach to AI will be guided by the following principles:</w:t>
      </w:r>
    </w:p>
    <w:p w14:paraId="3DEA1808" w14:textId="77777777" w:rsidR="00FD6554" w:rsidRPr="00FD6554" w:rsidRDefault="00FD6554" w:rsidP="00FD6554">
      <w:pPr>
        <w:numPr>
          <w:ilvl w:val="0"/>
          <w:numId w:val="3"/>
        </w:numPr>
        <w:spacing w:before="100" w:beforeAutospacing="1" w:after="100" w:afterAutospacing="1"/>
        <w:rPr>
          <w:rFonts w:ascii="Arial" w:hAnsi="Arial" w:cs="Arial"/>
        </w:rPr>
      </w:pPr>
      <w:r w:rsidRPr="00FD6554">
        <w:rPr>
          <w:rFonts w:ascii="Arial" w:hAnsi="Arial" w:cs="Arial"/>
          <w:b/>
          <w:bCs/>
        </w:rPr>
        <w:t>Value and Impact</w:t>
      </w:r>
      <w:r w:rsidRPr="00FD6554">
        <w:rPr>
          <w:rFonts w:ascii="Arial" w:hAnsi="Arial" w:cs="Arial"/>
        </w:rPr>
        <w:t>: AI use should aim to improve outcomes for clients, the community, and the organisation.</w:t>
      </w:r>
    </w:p>
    <w:p w14:paraId="58A8C245" w14:textId="77777777" w:rsidR="00FD6554" w:rsidRPr="00FD6554" w:rsidRDefault="00FD6554" w:rsidP="00FD6554">
      <w:pPr>
        <w:numPr>
          <w:ilvl w:val="0"/>
          <w:numId w:val="3"/>
        </w:numPr>
        <w:spacing w:before="100" w:beforeAutospacing="1" w:after="100" w:afterAutospacing="1"/>
        <w:rPr>
          <w:rFonts w:ascii="Arial" w:hAnsi="Arial" w:cs="Arial"/>
        </w:rPr>
      </w:pPr>
      <w:r w:rsidRPr="00FD6554">
        <w:rPr>
          <w:rFonts w:ascii="Arial" w:hAnsi="Arial" w:cs="Arial"/>
          <w:b/>
          <w:bCs/>
        </w:rPr>
        <w:t>Transparency and Control</w:t>
      </w:r>
      <w:r w:rsidRPr="00FD6554">
        <w:rPr>
          <w:rFonts w:ascii="Arial" w:hAnsi="Arial" w:cs="Arial"/>
        </w:rPr>
        <w:t>: We favour AI tools and workflows where the logic, inputs, and outputs are understandable and controllable.</w:t>
      </w:r>
    </w:p>
    <w:p w14:paraId="498B98C4" w14:textId="406EBCB5" w:rsidR="4E274B9C" w:rsidRPr="00557A9C" w:rsidRDefault="282A4CB6" w:rsidP="504C8122">
      <w:pPr>
        <w:numPr>
          <w:ilvl w:val="0"/>
          <w:numId w:val="3"/>
        </w:numPr>
        <w:spacing w:beforeAutospacing="1" w:afterAutospacing="1"/>
        <w:rPr>
          <w:rFonts w:ascii="Arial" w:hAnsi="Arial" w:cs="Arial"/>
        </w:rPr>
      </w:pPr>
      <w:r w:rsidRPr="081F22EA">
        <w:rPr>
          <w:rFonts w:ascii="Arial" w:hAnsi="Arial" w:cs="Arial"/>
          <w:b/>
          <w:bCs/>
        </w:rPr>
        <w:t>Documentation</w:t>
      </w:r>
      <w:r w:rsidR="4E274B9C" w:rsidRPr="003039EE">
        <w:rPr>
          <w:rFonts w:ascii="Arial" w:hAnsi="Arial" w:cs="Arial"/>
          <w:b/>
          <w:bCs/>
        </w:rPr>
        <w:t xml:space="preserve">: </w:t>
      </w:r>
      <w:r w:rsidR="00DA35B7">
        <w:rPr>
          <w:rFonts w:ascii="Arial" w:hAnsi="Arial" w:cs="Arial"/>
        </w:rPr>
        <w:t xml:space="preserve">We </w:t>
      </w:r>
      <w:r w:rsidR="4E274B9C" w:rsidRPr="10F4DACC">
        <w:rPr>
          <w:rFonts w:ascii="Arial" w:hAnsi="Arial" w:cs="Arial"/>
        </w:rPr>
        <w:t>document</w:t>
      </w:r>
      <w:r w:rsidR="4E274B9C" w:rsidRPr="24F31E2B">
        <w:rPr>
          <w:rFonts w:ascii="Arial" w:hAnsi="Arial" w:cs="Arial"/>
        </w:rPr>
        <w:t xml:space="preserve"> how we us</w:t>
      </w:r>
      <w:r w:rsidR="00DA35B7">
        <w:rPr>
          <w:rFonts w:ascii="Arial" w:hAnsi="Arial" w:cs="Arial"/>
        </w:rPr>
        <w:t>e</w:t>
      </w:r>
      <w:r w:rsidR="4E274B9C" w:rsidRPr="24F31E2B">
        <w:rPr>
          <w:rFonts w:ascii="Arial" w:hAnsi="Arial" w:cs="Arial"/>
        </w:rPr>
        <w:t xml:space="preserve"> </w:t>
      </w:r>
      <w:r w:rsidR="00DA35B7">
        <w:rPr>
          <w:rFonts w:ascii="Arial" w:hAnsi="Arial" w:cs="Arial"/>
        </w:rPr>
        <w:t xml:space="preserve">AI so that </w:t>
      </w:r>
      <w:r w:rsidR="008615B0">
        <w:rPr>
          <w:rFonts w:ascii="Arial" w:hAnsi="Arial" w:cs="Arial"/>
        </w:rPr>
        <w:t xml:space="preserve">we can </w:t>
      </w:r>
      <w:r w:rsidR="0030190A">
        <w:rPr>
          <w:rFonts w:ascii="Arial" w:hAnsi="Arial" w:cs="Arial"/>
        </w:rPr>
        <w:t>enable continuous improvement in our use of AI</w:t>
      </w:r>
      <w:r w:rsidR="493B49D3" w:rsidRPr="093A7A31">
        <w:rPr>
          <w:rFonts w:ascii="Arial" w:hAnsi="Arial" w:cs="Arial"/>
        </w:rPr>
        <w:t>.</w:t>
      </w:r>
    </w:p>
    <w:p w14:paraId="766E264D" w14:textId="5945FB94" w:rsidR="51B7F2EF" w:rsidRPr="003039EE" w:rsidRDefault="1CA2D83D" w:rsidP="51B7F2EF">
      <w:pPr>
        <w:numPr>
          <w:ilvl w:val="0"/>
          <w:numId w:val="3"/>
        </w:numPr>
        <w:spacing w:beforeAutospacing="1" w:afterAutospacing="1"/>
        <w:rPr>
          <w:rFonts w:ascii="Arial" w:hAnsi="Arial" w:cs="Arial"/>
        </w:rPr>
      </w:pPr>
      <w:r w:rsidRPr="003039EE">
        <w:rPr>
          <w:rFonts w:ascii="Arial" w:hAnsi="Arial" w:cs="Arial"/>
          <w:b/>
        </w:rPr>
        <w:t>Human in the loop</w:t>
      </w:r>
      <w:r w:rsidRPr="2E1DF98D">
        <w:rPr>
          <w:rFonts w:ascii="Arial" w:hAnsi="Arial" w:cs="Arial"/>
        </w:rPr>
        <w:t xml:space="preserve">: </w:t>
      </w:r>
      <w:r w:rsidR="0065258B">
        <w:rPr>
          <w:rFonts w:ascii="Arial" w:hAnsi="Arial" w:cs="Arial"/>
        </w:rPr>
        <w:t>T</w:t>
      </w:r>
      <w:r w:rsidR="596177E7" w:rsidRPr="24F36993">
        <w:rPr>
          <w:rFonts w:ascii="Arial" w:hAnsi="Arial" w:cs="Arial"/>
        </w:rPr>
        <w:t xml:space="preserve">he </w:t>
      </w:r>
      <w:r w:rsidR="596177E7" w:rsidRPr="65CDDBE2">
        <w:rPr>
          <w:rFonts w:ascii="Arial" w:hAnsi="Arial" w:cs="Arial"/>
        </w:rPr>
        <w:t>m</w:t>
      </w:r>
      <w:r w:rsidRPr="65CDDBE2">
        <w:rPr>
          <w:rFonts w:ascii="Arial" w:hAnsi="Arial" w:cs="Arial"/>
        </w:rPr>
        <w:t>aterial</w:t>
      </w:r>
      <w:r w:rsidRPr="48686E66">
        <w:rPr>
          <w:rFonts w:ascii="Arial" w:hAnsi="Arial" w:cs="Arial"/>
        </w:rPr>
        <w:t xml:space="preserve"> </w:t>
      </w:r>
      <w:r w:rsidRPr="7B9B4C71">
        <w:rPr>
          <w:rFonts w:ascii="Arial" w:hAnsi="Arial" w:cs="Arial"/>
        </w:rPr>
        <w:t xml:space="preserve">generated by AI </w:t>
      </w:r>
      <w:r w:rsidR="0065258B">
        <w:rPr>
          <w:rFonts w:ascii="Arial" w:hAnsi="Arial" w:cs="Arial"/>
        </w:rPr>
        <w:t>must</w:t>
      </w:r>
      <w:r w:rsidRPr="7B9B4C71">
        <w:rPr>
          <w:rFonts w:ascii="Arial" w:hAnsi="Arial" w:cs="Arial"/>
        </w:rPr>
        <w:t xml:space="preserve"> </w:t>
      </w:r>
      <w:r w:rsidRPr="46AFB2A8">
        <w:rPr>
          <w:rFonts w:ascii="Arial" w:hAnsi="Arial" w:cs="Arial"/>
        </w:rPr>
        <w:t xml:space="preserve">be </w:t>
      </w:r>
      <w:r w:rsidRPr="1F1B8B28">
        <w:rPr>
          <w:rFonts w:ascii="Arial" w:hAnsi="Arial" w:cs="Arial"/>
        </w:rPr>
        <w:t xml:space="preserve">verified by a human </w:t>
      </w:r>
      <w:r w:rsidRPr="59A3B4C3">
        <w:rPr>
          <w:rFonts w:ascii="Arial" w:hAnsi="Arial" w:cs="Arial"/>
        </w:rPr>
        <w:t xml:space="preserve">before being </w:t>
      </w:r>
      <w:r w:rsidRPr="72F948B9">
        <w:rPr>
          <w:rFonts w:ascii="Arial" w:hAnsi="Arial" w:cs="Arial"/>
        </w:rPr>
        <w:t>used.</w:t>
      </w:r>
    </w:p>
    <w:p w14:paraId="5D31C953" w14:textId="77777777" w:rsidR="00FD6554" w:rsidRPr="00FD6554" w:rsidRDefault="00FD6554" w:rsidP="00FD6554">
      <w:pPr>
        <w:numPr>
          <w:ilvl w:val="0"/>
          <w:numId w:val="3"/>
        </w:numPr>
        <w:spacing w:before="100" w:beforeAutospacing="1" w:after="100" w:afterAutospacing="1"/>
        <w:rPr>
          <w:rFonts w:ascii="Arial" w:hAnsi="Arial" w:cs="Arial"/>
        </w:rPr>
      </w:pPr>
      <w:r w:rsidRPr="00FD6554">
        <w:rPr>
          <w:rFonts w:ascii="Arial" w:hAnsi="Arial" w:cs="Arial"/>
          <w:b/>
          <w:bCs/>
        </w:rPr>
        <w:t>Risk-Aware</w:t>
      </w:r>
      <w:r w:rsidRPr="00FD6554">
        <w:rPr>
          <w:rFonts w:ascii="Arial" w:hAnsi="Arial" w:cs="Arial"/>
        </w:rPr>
        <w:t>: AI adoption must be informed by a clear understanding of risks including privacy, security, fairness, and compliance.</w:t>
      </w:r>
    </w:p>
    <w:p w14:paraId="1BC4F4A4"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t>3. Acceptable Use of AI Technologies</w:t>
      </w:r>
    </w:p>
    <w:p w14:paraId="45B9BDEB" w14:textId="77777777" w:rsidR="00FD6554" w:rsidRPr="00FD6554" w:rsidRDefault="00FD6554" w:rsidP="00FD6554">
      <w:pPr>
        <w:spacing w:before="100" w:beforeAutospacing="1" w:after="100" w:afterAutospacing="1"/>
        <w:rPr>
          <w:rFonts w:ascii="Arial" w:hAnsi="Arial" w:cs="Arial"/>
        </w:rPr>
      </w:pPr>
      <w:r w:rsidRPr="00FD6554">
        <w:rPr>
          <w:rFonts w:ascii="Arial" w:hAnsi="Arial" w:cs="Arial"/>
        </w:rPr>
        <w:t>To encourage safe and consistent use of AI across the organisation:</w:t>
      </w:r>
    </w:p>
    <w:p w14:paraId="01B7A9E1" w14:textId="73A70228" w:rsidR="00FD6554" w:rsidRPr="008F66C1" w:rsidRDefault="00FD6554" w:rsidP="332DC5AB">
      <w:pPr>
        <w:numPr>
          <w:ilvl w:val="0"/>
          <w:numId w:val="4"/>
        </w:numPr>
        <w:spacing w:beforeAutospacing="1" w:afterAutospacing="1" w:line="259" w:lineRule="auto"/>
        <w:rPr>
          <w:rFonts w:ascii="Arial" w:hAnsi="Arial" w:cs="Arial"/>
        </w:rPr>
      </w:pPr>
      <w:r w:rsidRPr="008F66C1">
        <w:rPr>
          <w:rFonts w:ascii="Arial" w:hAnsi="Arial" w:cs="Arial"/>
          <w:b/>
          <w:bCs/>
        </w:rPr>
        <w:t>Approved Tools</w:t>
      </w:r>
      <w:r w:rsidRPr="008F66C1">
        <w:rPr>
          <w:rFonts w:ascii="Arial" w:hAnsi="Arial" w:cs="Arial"/>
        </w:rPr>
        <w:t>: AI tools</w:t>
      </w:r>
      <w:r w:rsidR="6EC967FF" w:rsidRPr="008F66C1">
        <w:rPr>
          <w:rFonts w:ascii="Arial" w:hAnsi="Arial" w:cs="Arial"/>
        </w:rPr>
        <w:t xml:space="preserve">, and the </w:t>
      </w:r>
      <w:r w:rsidR="2162692A" w:rsidRPr="008F66C1">
        <w:rPr>
          <w:rFonts w:ascii="Arial" w:hAnsi="Arial" w:cs="Arial"/>
        </w:rPr>
        <w:t>specific use case</w:t>
      </w:r>
      <w:r w:rsidR="00564AC5" w:rsidRPr="008F66C1">
        <w:rPr>
          <w:rFonts w:ascii="Arial" w:hAnsi="Arial" w:cs="Arial"/>
        </w:rPr>
        <w:t>(</w:t>
      </w:r>
      <w:r w:rsidR="2162692A" w:rsidRPr="008F66C1">
        <w:rPr>
          <w:rFonts w:ascii="Arial" w:hAnsi="Arial" w:cs="Arial"/>
        </w:rPr>
        <w:t>s</w:t>
      </w:r>
      <w:r w:rsidR="00564AC5" w:rsidRPr="008F66C1">
        <w:rPr>
          <w:rFonts w:ascii="Arial" w:hAnsi="Arial" w:cs="Arial"/>
        </w:rPr>
        <w:t>)</w:t>
      </w:r>
      <w:r w:rsidR="6EC967FF" w:rsidRPr="008F66C1">
        <w:rPr>
          <w:rFonts w:ascii="Arial" w:hAnsi="Arial" w:cs="Arial"/>
        </w:rPr>
        <w:t xml:space="preserve"> they </w:t>
      </w:r>
      <w:r w:rsidR="4B13FADB" w:rsidRPr="008F66C1">
        <w:rPr>
          <w:rFonts w:ascii="Arial" w:hAnsi="Arial" w:cs="Arial"/>
        </w:rPr>
        <w:t>are to be</w:t>
      </w:r>
      <w:r w:rsidRPr="008F66C1">
        <w:rPr>
          <w:rFonts w:ascii="Arial" w:hAnsi="Arial" w:cs="Arial"/>
        </w:rPr>
        <w:t xml:space="preserve"> used for </w:t>
      </w:r>
      <w:r w:rsidR="31CB293B" w:rsidRPr="008F66C1">
        <w:rPr>
          <w:rFonts w:ascii="Arial" w:hAnsi="Arial" w:cs="Arial"/>
        </w:rPr>
        <w:t xml:space="preserve">by </w:t>
      </w:r>
      <w:r w:rsidR="008F66C1" w:rsidRPr="008F66C1">
        <w:rPr>
          <w:rFonts w:ascii="Arial" w:hAnsi="Arial" w:cs="Arial"/>
          <w:highlight w:val="yellow"/>
        </w:rPr>
        <w:t>[COMPANY NAME]</w:t>
      </w:r>
      <w:r w:rsidR="000E0BB6" w:rsidRPr="008F66C1">
        <w:rPr>
          <w:rFonts w:ascii="Arial" w:hAnsi="Arial" w:cs="Arial"/>
        </w:rPr>
        <w:t>,</w:t>
      </w:r>
      <w:r w:rsidR="71B49E13" w:rsidRPr="008F66C1">
        <w:rPr>
          <w:rFonts w:ascii="Arial" w:hAnsi="Arial" w:cs="Arial"/>
        </w:rPr>
        <w:t xml:space="preserve"> </w:t>
      </w:r>
      <w:r w:rsidRPr="008F66C1">
        <w:rPr>
          <w:rFonts w:ascii="Arial" w:hAnsi="Arial" w:cs="Arial"/>
        </w:rPr>
        <w:t xml:space="preserve">are </w:t>
      </w:r>
      <w:r w:rsidR="2E8F921B" w:rsidRPr="008F66C1">
        <w:rPr>
          <w:rFonts w:ascii="Arial" w:hAnsi="Arial" w:cs="Arial"/>
        </w:rPr>
        <w:t>list</w:t>
      </w:r>
      <w:r w:rsidR="006F0B94" w:rsidRPr="008F66C1">
        <w:rPr>
          <w:rFonts w:ascii="Arial" w:hAnsi="Arial" w:cs="Arial"/>
        </w:rPr>
        <w:t>ed below.</w:t>
      </w:r>
      <w:r w:rsidR="2E8F921B" w:rsidRPr="008F66C1">
        <w:rPr>
          <w:rFonts w:ascii="Arial" w:hAnsi="Arial" w:cs="Arial"/>
        </w:rPr>
        <w:t xml:space="preserve"> </w:t>
      </w:r>
      <w:r w:rsidR="5825911B" w:rsidRPr="008F66C1">
        <w:rPr>
          <w:rFonts w:ascii="Arial" w:hAnsi="Arial" w:cs="Arial"/>
        </w:rPr>
        <w:t>They have</w:t>
      </w:r>
      <w:r w:rsidR="00770D11" w:rsidRPr="008F66C1">
        <w:rPr>
          <w:rFonts w:ascii="Arial" w:hAnsi="Arial" w:cs="Arial"/>
        </w:rPr>
        <w:t xml:space="preserve"> </w:t>
      </w:r>
      <w:r w:rsidRPr="008F66C1">
        <w:rPr>
          <w:rFonts w:ascii="Arial" w:hAnsi="Arial" w:cs="Arial"/>
        </w:rPr>
        <w:t xml:space="preserve">been reviewed </w:t>
      </w:r>
      <w:r w:rsidR="00770D11" w:rsidRPr="008F66C1">
        <w:rPr>
          <w:rFonts w:ascii="Arial" w:hAnsi="Arial" w:cs="Arial"/>
        </w:rPr>
        <w:t>in accordance with Section 6: Governance and Oversight</w:t>
      </w:r>
      <w:r w:rsidRPr="008F66C1">
        <w:rPr>
          <w:rFonts w:ascii="Arial" w:hAnsi="Arial" w:cs="Arial"/>
        </w:rPr>
        <w:t>.</w:t>
      </w:r>
    </w:p>
    <w:p w14:paraId="51FCB17A" w14:textId="640E2C22" w:rsidR="000A4850" w:rsidRPr="008F66C1" w:rsidRDefault="37D19672" w:rsidP="000A4850">
      <w:pPr>
        <w:numPr>
          <w:ilvl w:val="1"/>
          <w:numId w:val="4"/>
        </w:numPr>
        <w:spacing w:beforeAutospacing="1" w:afterAutospacing="1"/>
        <w:rPr>
          <w:rFonts w:ascii="Arial" w:hAnsi="Arial" w:cs="Arial"/>
        </w:rPr>
      </w:pPr>
      <w:r w:rsidRPr="008F66C1">
        <w:rPr>
          <w:rFonts w:ascii="Arial" w:hAnsi="Arial" w:cs="Arial"/>
          <w:highlight w:val="yellow"/>
        </w:rPr>
        <w:t>[</w:t>
      </w:r>
      <w:r w:rsidR="008F66C1" w:rsidRPr="008F66C1">
        <w:rPr>
          <w:rFonts w:ascii="Arial" w:hAnsi="Arial" w:cs="Arial"/>
          <w:highlight w:val="yellow"/>
        </w:rPr>
        <w:t>ADD TOOLS</w:t>
      </w:r>
      <w:r w:rsidRPr="008F66C1">
        <w:rPr>
          <w:rFonts w:ascii="Arial" w:hAnsi="Arial" w:cs="Arial"/>
          <w:highlight w:val="yellow"/>
        </w:rPr>
        <w:t>]</w:t>
      </w:r>
    </w:p>
    <w:p w14:paraId="320705BA" w14:textId="34B69E0E" w:rsidR="43A3B9EF" w:rsidRPr="008F66C1" w:rsidRDefault="39255927" w:rsidP="52EDCE8F">
      <w:pPr>
        <w:numPr>
          <w:ilvl w:val="0"/>
          <w:numId w:val="4"/>
        </w:numPr>
        <w:spacing w:beforeAutospacing="1" w:afterAutospacing="1"/>
        <w:rPr>
          <w:rFonts w:ascii="Arial" w:hAnsi="Arial" w:cs="Arial"/>
        </w:rPr>
      </w:pPr>
      <w:r w:rsidRPr="008F66C1">
        <w:rPr>
          <w:rFonts w:ascii="Arial" w:hAnsi="Arial" w:cs="Arial"/>
          <w:b/>
        </w:rPr>
        <w:t>Experimental Tools:</w:t>
      </w:r>
      <w:r w:rsidRPr="008F66C1">
        <w:rPr>
          <w:rFonts w:ascii="Arial" w:hAnsi="Arial" w:cs="Arial"/>
        </w:rPr>
        <w:t xml:space="preserve"> These tools can be used for experimental </w:t>
      </w:r>
      <w:proofErr w:type="gramStart"/>
      <w:r w:rsidRPr="008F66C1">
        <w:rPr>
          <w:rFonts w:ascii="Arial" w:hAnsi="Arial" w:cs="Arial"/>
        </w:rPr>
        <w:t>workflows,</w:t>
      </w:r>
      <w:proofErr w:type="gramEnd"/>
      <w:r w:rsidRPr="008F66C1">
        <w:rPr>
          <w:rFonts w:ascii="Arial" w:hAnsi="Arial" w:cs="Arial"/>
        </w:rPr>
        <w:t xml:space="preserve"> they </w:t>
      </w:r>
      <w:r w:rsidR="008877E1" w:rsidRPr="008F66C1">
        <w:rPr>
          <w:rFonts w:ascii="Arial" w:hAnsi="Arial" w:cs="Arial"/>
        </w:rPr>
        <w:t>must</w:t>
      </w:r>
      <w:r w:rsidRPr="008F66C1">
        <w:rPr>
          <w:rFonts w:ascii="Arial" w:hAnsi="Arial" w:cs="Arial"/>
        </w:rPr>
        <w:t xml:space="preserve"> not be </w:t>
      </w:r>
      <w:r w:rsidR="08C28343" w:rsidRPr="008F66C1">
        <w:rPr>
          <w:rFonts w:ascii="Arial" w:hAnsi="Arial" w:cs="Arial"/>
        </w:rPr>
        <w:t>used in production workflows</w:t>
      </w:r>
      <w:r w:rsidR="00043644" w:rsidRPr="008F66C1">
        <w:rPr>
          <w:rFonts w:ascii="Arial" w:hAnsi="Arial" w:cs="Arial"/>
        </w:rPr>
        <w:t xml:space="preserve"> until</w:t>
      </w:r>
      <w:r w:rsidR="6B4FDC06" w:rsidRPr="008F66C1">
        <w:rPr>
          <w:rFonts w:ascii="Arial" w:hAnsi="Arial" w:cs="Arial"/>
        </w:rPr>
        <w:t xml:space="preserve"> </w:t>
      </w:r>
      <w:r w:rsidR="00043644" w:rsidRPr="008F66C1">
        <w:rPr>
          <w:rFonts w:ascii="Arial" w:hAnsi="Arial" w:cs="Arial"/>
        </w:rPr>
        <w:t>the specific use cas</w:t>
      </w:r>
      <w:r w:rsidR="00B11309" w:rsidRPr="008F66C1">
        <w:rPr>
          <w:rFonts w:ascii="Arial" w:hAnsi="Arial" w:cs="Arial"/>
        </w:rPr>
        <w:t>e</w:t>
      </w:r>
      <w:r w:rsidR="00043644" w:rsidRPr="008F66C1">
        <w:rPr>
          <w:rFonts w:ascii="Arial" w:hAnsi="Arial" w:cs="Arial"/>
        </w:rPr>
        <w:t xml:space="preserve"> ha</w:t>
      </w:r>
      <w:r w:rsidR="00B11309" w:rsidRPr="008F66C1">
        <w:rPr>
          <w:rFonts w:ascii="Arial" w:hAnsi="Arial" w:cs="Arial"/>
        </w:rPr>
        <w:t>s</w:t>
      </w:r>
      <w:r w:rsidR="00043644" w:rsidRPr="008F66C1">
        <w:rPr>
          <w:rFonts w:ascii="Arial" w:hAnsi="Arial" w:cs="Arial"/>
        </w:rPr>
        <w:t xml:space="preserve"> been reviewed in accordance with Section 6: Governance and Oversight at which stage they may be added to the Approved Tools list</w:t>
      </w:r>
      <w:r w:rsidR="7BEFF35D" w:rsidRPr="008F66C1">
        <w:rPr>
          <w:rFonts w:ascii="Arial" w:hAnsi="Arial" w:cs="Arial"/>
        </w:rPr>
        <w:t>:</w:t>
      </w:r>
    </w:p>
    <w:p w14:paraId="33BCF175" w14:textId="77777777" w:rsidR="00336EA3" w:rsidRPr="008F66C1" w:rsidRDefault="00336EA3" w:rsidP="00336EA3">
      <w:pPr>
        <w:numPr>
          <w:ilvl w:val="1"/>
          <w:numId w:val="4"/>
        </w:numPr>
        <w:spacing w:beforeAutospacing="1" w:afterAutospacing="1"/>
        <w:rPr>
          <w:rFonts w:ascii="Arial" w:hAnsi="Arial" w:cs="Arial"/>
        </w:rPr>
      </w:pPr>
      <w:r w:rsidRPr="008F66C1">
        <w:rPr>
          <w:rFonts w:ascii="Arial" w:hAnsi="Arial" w:cs="Arial"/>
          <w:highlight w:val="yellow"/>
        </w:rPr>
        <w:t>[ADD TOOLS]</w:t>
      </w:r>
    </w:p>
    <w:p w14:paraId="5ACB40B2" w14:textId="266667FF" w:rsidR="2111C1BD" w:rsidRPr="008F66C1" w:rsidRDefault="7017093D" w:rsidP="003039EE">
      <w:pPr>
        <w:spacing w:beforeAutospacing="1" w:afterAutospacing="1" w:line="259" w:lineRule="auto"/>
        <w:rPr>
          <w:rFonts w:ascii="Arial" w:hAnsi="Arial" w:cs="Arial"/>
        </w:rPr>
      </w:pPr>
      <w:r w:rsidRPr="008F66C1">
        <w:rPr>
          <w:rFonts w:ascii="Arial" w:hAnsi="Arial" w:cs="Arial"/>
        </w:rPr>
        <w:t>Approved and Experiment tool lists will change as this a fast-moving environment</w:t>
      </w:r>
      <w:r w:rsidR="0154446A" w:rsidRPr="008F66C1">
        <w:rPr>
          <w:rFonts w:ascii="Arial" w:hAnsi="Arial" w:cs="Arial"/>
        </w:rPr>
        <w:t>; please contact IT with specific requests or to discuss whether a specific AI should be us</w:t>
      </w:r>
      <w:r w:rsidR="00F75C00" w:rsidRPr="008F66C1">
        <w:rPr>
          <w:rFonts w:ascii="Arial" w:hAnsi="Arial" w:cs="Arial"/>
        </w:rPr>
        <w:t>ed</w:t>
      </w:r>
      <w:r w:rsidR="0154446A" w:rsidRPr="008F66C1">
        <w:rPr>
          <w:rFonts w:ascii="Arial" w:hAnsi="Arial" w:cs="Arial"/>
        </w:rPr>
        <w:t xml:space="preserve"> in </w:t>
      </w:r>
      <w:r w:rsidR="00D16255" w:rsidRPr="008F66C1">
        <w:rPr>
          <w:rFonts w:ascii="Arial" w:hAnsi="Arial" w:cs="Arial"/>
        </w:rPr>
        <w:lastRenderedPageBreak/>
        <w:t>production</w:t>
      </w:r>
      <w:r w:rsidR="0154446A" w:rsidRPr="008F66C1">
        <w:rPr>
          <w:rFonts w:ascii="Arial" w:hAnsi="Arial" w:cs="Arial"/>
        </w:rPr>
        <w:t xml:space="preserve"> workflows.</w:t>
      </w:r>
      <w:r w:rsidR="74A5F3F8" w:rsidRPr="008F66C1">
        <w:rPr>
          <w:rFonts w:ascii="Arial" w:hAnsi="Arial" w:cs="Arial"/>
        </w:rPr>
        <w:t xml:space="preserve"> </w:t>
      </w:r>
      <w:r w:rsidR="2111C1BD" w:rsidRPr="008F66C1">
        <w:rPr>
          <w:rFonts w:ascii="Arial" w:hAnsi="Arial" w:cs="Arial"/>
        </w:rPr>
        <w:t xml:space="preserve">If a tool is removed from this list staff </w:t>
      </w:r>
      <w:r w:rsidR="00DA2C4C" w:rsidRPr="008F66C1">
        <w:rPr>
          <w:rFonts w:ascii="Arial" w:hAnsi="Arial" w:cs="Arial"/>
        </w:rPr>
        <w:t xml:space="preserve">will be notified and </w:t>
      </w:r>
      <w:r w:rsidR="2111C1BD" w:rsidRPr="008F66C1">
        <w:rPr>
          <w:rFonts w:ascii="Arial" w:hAnsi="Arial" w:cs="Arial"/>
        </w:rPr>
        <w:t>must immediately stop using it.</w:t>
      </w:r>
    </w:p>
    <w:p w14:paraId="7DFCD77B" w14:textId="7DBEB615" w:rsidR="00FD6554" w:rsidRPr="00FD6554" w:rsidRDefault="00FD6554" w:rsidP="00FD6554">
      <w:pPr>
        <w:numPr>
          <w:ilvl w:val="0"/>
          <w:numId w:val="4"/>
        </w:numPr>
        <w:spacing w:before="100" w:beforeAutospacing="1" w:after="100" w:afterAutospacing="1"/>
        <w:rPr>
          <w:rFonts w:ascii="Arial" w:hAnsi="Arial" w:cs="Arial"/>
        </w:rPr>
      </w:pPr>
      <w:r w:rsidRPr="00FD6554">
        <w:rPr>
          <w:rFonts w:ascii="Arial" w:hAnsi="Arial" w:cs="Arial"/>
          <w:b/>
          <w:bCs/>
        </w:rPr>
        <w:t>Use of Credentials</w:t>
      </w:r>
      <w:r w:rsidRPr="00FD6554">
        <w:rPr>
          <w:rFonts w:ascii="Arial" w:hAnsi="Arial" w:cs="Arial"/>
        </w:rPr>
        <w:t xml:space="preserve">: Where AI tools are used for business purposes, staff must use </w:t>
      </w:r>
      <w:r w:rsidR="008F66C1" w:rsidRPr="008F66C1">
        <w:rPr>
          <w:rFonts w:ascii="Arial" w:hAnsi="Arial" w:cs="Arial"/>
          <w:highlight w:val="yellow"/>
        </w:rPr>
        <w:t>[COMPANY NAME]</w:t>
      </w:r>
      <w:r w:rsidRPr="00FD6554">
        <w:rPr>
          <w:rFonts w:ascii="Arial" w:hAnsi="Arial" w:cs="Arial"/>
        </w:rPr>
        <w:t xml:space="preserve"> accounts or credentials rather than personal ones, to ensure appropriate governance and visibility.</w:t>
      </w:r>
      <w:r w:rsidR="7BB2535C" w:rsidRPr="0B5AF096">
        <w:rPr>
          <w:rFonts w:ascii="Arial" w:hAnsi="Arial" w:cs="Arial"/>
        </w:rPr>
        <w:t xml:space="preserve"> </w:t>
      </w:r>
      <w:r w:rsidR="7BB2535C" w:rsidRPr="3D0D6437">
        <w:rPr>
          <w:rFonts w:ascii="Arial" w:hAnsi="Arial" w:cs="Arial"/>
        </w:rPr>
        <w:t>For example</w:t>
      </w:r>
      <w:r w:rsidR="534D91AF" w:rsidRPr="2058DF3E">
        <w:rPr>
          <w:rFonts w:ascii="Arial" w:hAnsi="Arial" w:cs="Arial"/>
        </w:rPr>
        <w:t>,</w:t>
      </w:r>
      <w:r w:rsidR="7BB2535C" w:rsidRPr="3D0D6437">
        <w:rPr>
          <w:rFonts w:ascii="Arial" w:hAnsi="Arial" w:cs="Arial"/>
        </w:rPr>
        <w:t xml:space="preserve"> you must </w:t>
      </w:r>
      <w:r w:rsidR="7BB2535C" w:rsidRPr="58D73939">
        <w:rPr>
          <w:rFonts w:ascii="Arial" w:hAnsi="Arial" w:cs="Arial"/>
        </w:rPr>
        <w:t xml:space="preserve">use your </w:t>
      </w:r>
      <w:proofErr w:type="gramStart"/>
      <w:r w:rsidR="7BB2535C" w:rsidRPr="008F66C1">
        <w:rPr>
          <w:rFonts w:ascii="Arial" w:hAnsi="Arial" w:cs="Arial"/>
          <w:highlight w:val="yellow"/>
        </w:rPr>
        <w:t>@</w:t>
      </w:r>
      <w:r w:rsidR="008F66C1" w:rsidRPr="008F66C1">
        <w:rPr>
          <w:rFonts w:ascii="Arial" w:hAnsi="Arial" w:cs="Arial"/>
          <w:highlight w:val="yellow"/>
        </w:rPr>
        <w:t>[</w:t>
      </w:r>
      <w:proofErr w:type="gramEnd"/>
      <w:r w:rsidR="008F66C1" w:rsidRPr="008F66C1">
        <w:rPr>
          <w:rFonts w:ascii="Arial" w:hAnsi="Arial" w:cs="Arial"/>
          <w:highlight w:val="yellow"/>
        </w:rPr>
        <w:t>COMPANY NAME</w:t>
      </w:r>
      <w:proofErr w:type="gramStart"/>
      <w:r w:rsidR="008F66C1" w:rsidRPr="008F66C1">
        <w:rPr>
          <w:rFonts w:ascii="Arial" w:hAnsi="Arial" w:cs="Arial"/>
          <w:highlight w:val="yellow"/>
        </w:rPr>
        <w:t>]</w:t>
      </w:r>
      <w:r w:rsidR="7BB2535C" w:rsidRPr="008F66C1">
        <w:rPr>
          <w:rFonts w:ascii="Arial" w:hAnsi="Arial" w:cs="Arial"/>
          <w:highlight w:val="yellow"/>
        </w:rPr>
        <w:t>.com.au</w:t>
      </w:r>
      <w:proofErr w:type="gramEnd"/>
      <w:r w:rsidR="7BB2535C" w:rsidRPr="19122DE3">
        <w:rPr>
          <w:rFonts w:ascii="Arial" w:hAnsi="Arial" w:cs="Arial"/>
        </w:rPr>
        <w:t xml:space="preserve"> </w:t>
      </w:r>
      <w:r w:rsidR="7BB2535C" w:rsidRPr="4959BC45">
        <w:rPr>
          <w:rFonts w:ascii="Arial" w:hAnsi="Arial" w:cs="Arial"/>
        </w:rPr>
        <w:t>email address to</w:t>
      </w:r>
      <w:r w:rsidR="7BB2535C" w:rsidRPr="3F8B5783">
        <w:rPr>
          <w:rFonts w:ascii="Arial" w:hAnsi="Arial" w:cs="Arial"/>
        </w:rPr>
        <w:t xml:space="preserve"> register for a </w:t>
      </w:r>
      <w:r w:rsidR="7BB2535C" w:rsidRPr="2DD69956">
        <w:rPr>
          <w:rFonts w:ascii="Arial" w:hAnsi="Arial" w:cs="Arial"/>
        </w:rPr>
        <w:t>ChatGPT account.</w:t>
      </w:r>
    </w:p>
    <w:p w14:paraId="67E3731C" w14:textId="68BC4C72" w:rsidR="00FD6554" w:rsidRPr="00FD6554" w:rsidRDefault="00FD6554" w:rsidP="00FD6554">
      <w:pPr>
        <w:numPr>
          <w:ilvl w:val="0"/>
          <w:numId w:val="4"/>
        </w:numPr>
        <w:spacing w:before="100" w:beforeAutospacing="1" w:after="100" w:afterAutospacing="1"/>
        <w:rPr>
          <w:rFonts w:ascii="Arial" w:hAnsi="Arial" w:cs="Arial"/>
        </w:rPr>
      </w:pPr>
      <w:r w:rsidRPr="00FD6554">
        <w:rPr>
          <w:rFonts w:ascii="Arial" w:hAnsi="Arial" w:cs="Arial"/>
          <w:b/>
          <w:bCs/>
        </w:rPr>
        <w:t>Client and Sensitive Data</w:t>
      </w:r>
      <w:r w:rsidRPr="00FD6554">
        <w:rPr>
          <w:rFonts w:ascii="Arial" w:hAnsi="Arial" w:cs="Arial"/>
        </w:rPr>
        <w:t>: Staff must never enter personally identifiable information (PII), client data, or confidential business information into public AI tools (e.g. ChatGPT,</w:t>
      </w:r>
      <w:r w:rsidR="6411411A" w:rsidRPr="0027003F">
        <w:rPr>
          <w:rFonts w:ascii="Arial" w:hAnsi="Arial" w:cs="Arial"/>
        </w:rPr>
        <w:t xml:space="preserve"> </w:t>
      </w:r>
      <w:r w:rsidR="6411411A" w:rsidRPr="63BEAA2A">
        <w:rPr>
          <w:rFonts w:ascii="Arial" w:hAnsi="Arial" w:cs="Arial"/>
        </w:rPr>
        <w:t>Claude,</w:t>
      </w:r>
      <w:r w:rsidRPr="00FD6554">
        <w:rPr>
          <w:rFonts w:ascii="Arial" w:hAnsi="Arial" w:cs="Arial"/>
        </w:rPr>
        <w:t xml:space="preserve"> Gemini, Copilot) unless those tools are deployed in a secure, enterprise-controlled environment with data use protections</w:t>
      </w:r>
      <w:r w:rsidR="76BE7F7B" w:rsidRPr="5BB50B9D">
        <w:rPr>
          <w:rFonts w:ascii="Arial" w:hAnsi="Arial" w:cs="Arial"/>
        </w:rPr>
        <w:t xml:space="preserve"> and are on the Approved Tools list.</w:t>
      </w:r>
    </w:p>
    <w:p w14:paraId="1BC3D975" w14:textId="77777777" w:rsidR="00FD6554" w:rsidRPr="00FD6554" w:rsidRDefault="00FD6554" w:rsidP="00FD6554">
      <w:pPr>
        <w:numPr>
          <w:ilvl w:val="0"/>
          <w:numId w:val="4"/>
        </w:numPr>
        <w:spacing w:before="100" w:beforeAutospacing="1" w:after="100" w:afterAutospacing="1"/>
        <w:rPr>
          <w:rFonts w:ascii="Arial" w:hAnsi="Arial" w:cs="Arial"/>
        </w:rPr>
      </w:pPr>
      <w:r w:rsidRPr="00FD6554">
        <w:rPr>
          <w:rFonts w:ascii="Arial" w:hAnsi="Arial" w:cs="Arial"/>
          <w:b/>
          <w:bCs/>
        </w:rPr>
        <w:t>Transparency of Use</w:t>
      </w:r>
      <w:r w:rsidRPr="00FD6554">
        <w:rPr>
          <w:rFonts w:ascii="Arial" w:hAnsi="Arial" w:cs="Arial"/>
        </w:rPr>
        <w:t>: When AI-generated content is used in reports, communications, or decisions, this must be disclosed where appropriate, and the outputs should be reviewed by a human.</w:t>
      </w:r>
    </w:p>
    <w:p w14:paraId="3F4303D4"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t>4. Key Risks of AI Usage</w:t>
      </w:r>
    </w:p>
    <w:p w14:paraId="790222E1" w14:textId="4F80F02D" w:rsidR="00FD6554" w:rsidRPr="00FD6554" w:rsidRDefault="0082110A" w:rsidP="00FD6554">
      <w:pPr>
        <w:spacing w:before="100" w:beforeAutospacing="1" w:after="100" w:afterAutospacing="1"/>
        <w:rPr>
          <w:rFonts w:ascii="Arial" w:hAnsi="Arial" w:cs="Arial"/>
        </w:rPr>
      </w:pPr>
      <w:r>
        <w:rPr>
          <w:rFonts w:ascii="Arial" w:hAnsi="Arial" w:cs="Arial"/>
          <w:highlight w:val="yellow"/>
        </w:rPr>
        <w:t>[</w:t>
      </w:r>
      <w:r w:rsidR="008F66C1" w:rsidRPr="008F66C1">
        <w:rPr>
          <w:rFonts w:ascii="Arial" w:hAnsi="Arial" w:cs="Arial"/>
          <w:highlight w:val="yellow"/>
        </w:rPr>
        <w:t>COMPANY NAME]</w:t>
      </w:r>
      <w:r w:rsidR="008F66C1" w:rsidRPr="00FD6554">
        <w:rPr>
          <w:rFonts w:ascii="Arial" w:hAnsi="Arial" w:cs="Arial"/>
        </w:rPr>
        <w:t xml:space="preserve"> </w:t>
      </w:r>
      <w:r w:rsidR="00FD6554" w:rsidRPr="00FD6554">
        <w:rPr>
          <w:rFonts w:ascii="Arial" w:hAnsi="Arial" w:cs="Arial"/>
        </w:rPr>
        <w:t>recognises several material risks associated with AI, including:</w:t>
      </w:r>
    </w:p>
    <w:p w14:paraId="6200FCBC" w14:textId="77777777" w:rsidR="00FD6554" w:rsidRPr="00FD6554" w:rsidRDefault="00FD6554" w:rsidP="00FD6554">
      <w:pPr>
        <w:numPr>
          <w:ilvl w:val="0"/>
          <w:numId w:val="5"/>
        </w:numPr>
        <w:spacing w:before="100" w:beforeAutospacing="1" w:after="100" w:afterAutospacing="1"/>
        <w:rPr>
          <w:rFonts w:ascii="Arial" w:hAnsi="Arial" w:cs="Arial"/>
        </w:rPr>
      </w:pPr>
      <w:r w:rsidRPr="00FD6554">
        <w:rPr>
          <w:rFonts w:ascii="Arial" w:hAnsi="Arial" w:cs="Arial"/>
          <w:b/>
          <w:bCs/>
        </w:rPr>
        <w:t>Privacy and Confidentiality</w:t>
      </w:r>
      <w:r w:rsidRPr="00FD6554">
        <w:rPr>
          <w:rFonts w:ascii="Arial" w:hAnsi="Arial" w:cs="Arial"/>
        </w:rPr>
        <w:t>: Improper handling of client or donor data in AI systems could result in breaches of privacy law or trust.</w:t>
      </w:r>
    </w:p>
    <w:p w14:paraId="5AECA0D2" w14:textId="56B4A11A" w:rsidR="00FD6554" w:rsidRPr="00FD6554" w:rsidRDefault="00FD6554" w:rsidP="5B10A707">
      <w:pPr>
        <w:numPr>
          <w:ilvl w:val="0"/>
          <w:numId w:val="5"/>
        </w:numPr>
        <w:spacing w:before="100" w:beforeAutospacing="1" w:after="100" w:afterAutospacing="1"/>
        <w:rPr>
          <w:rFonts w:ascii="Arial" w:hAnsi="Arial" w:cs="Arial"/>
        </w:rPr>
      </w:pPr>
      <w:r w:rsidRPr="441A1280">
        <w:rPr>
          <w:rFonts w:ascii="Arial" w:hAnsi="Arial" w:cs="Arial"/>
          <w:b/>
          <w:bCs/>
        </w:rPr>
        <w:t>Misinformation and Hallucination</w:t>
      </w:r>
      <w:r w:rsidRPr="441A1280">
        <w:rPr>
          <w:rFonts w:ascii="Arial" w:hAnsi="Arial" w:cs="Arial"/>
        </w:rPr>
        <w:t>: AI systems may produce inaccurate or misleading information</w:t>
      </w:r>
      <w:r w:rsidR="4C819DE0" w:rsidRPr="441A1280">
        <w:rPr>
          <w:rFonts w:ascii="Arial" w:hAnsi="Arial" w:cs="Arial"/>
        </w:rPr>
        <w:t>.</w:t>
      </w:r>
    </w:p>
    <w:p w14:paraId="42E2810A" w14:textId="58139BDC" w:rsidR="00FD6554" w:rsidRPr="00FD6554" w:rsidRDefault="00FD6554" w:rsidP="7FEA48E8">
      <w:pPr>
        <w:numPr>
          <w:ilvl w:val="0"/>
          <w:numId w:val="5"/>
        </w:numPr>
        <w:spacing w:before="100" w:beforeAutospacing="1" w:after="100" w:afterAutospacing="1"/>
        <w:rPr>
          <w:rFonts w:ascii="Arial" w:eastAsia="Arial" w:hAnsi="Arial" w:cs="Arial"/>
        </w:rPr>
      </w:pPr>
      <w:r w:rsidRPr="7FEA48E8">
        <w:rPr>
          <w:rFonts w:ascii="Arial" w:hAnsi="Arial" w:cs="Arial"/>
          <w:b/>
          <w:bCs/>
        </w:rPr>
        <w:t>Bias and Fairness</w:t>
      </w:r>
      <w:r w:rsidRPr="7FEA48E8">
        <w:rPr>
          <w:rFonts w:ascii="Arial" w:hAnsi="Arial" w:cs="Arial"/>
        </w:rPr>
        <w:t>:</w:t>
      </w:r>
      <w:r w:rsidR="3FDD95C1" w:rsidRPr="7FEA48E8">
        <w:rPr>
          <w:rFonts w:ascii="Arial" w:hAnsi="Arial" w:cs="Arial"/>
        </w:rPr>
        <w:t xml:space="preserve"> </w:t>
      </w:r>
      <w:r w:rsidR="5888C840" w:rsidRPr="7FEA48E8">
        <w:rPr>
          <w:rFonts w:ascii="Arial" w:eastAsia="Arial" w:hAnsi="Arial" w:cs="Arial"/>
        </w:rPr>
        <w:t xml:space="preserve">AI systems produce work that reflects a particular point of view shaped by their training data. This perspective may not align with </w:t>
      </w:r>
      <w:r w:rsidR="008F66C1" w:rsidRPr="008F66C1">
        <w:rPr>
          <w:rFonts w:ascii="Arial" w:eastAsia="Arial" w:hAnsi="Arial" w:cs="Arial"/>
          <w:highlight w:val="yellow"/>
        </w:rPr>
        <w:t>[COMPANY NAME]</w:t>
      </w:r>
      <w:r w:rsidR="000B2FD3" w:rsidRPr="7FEA48E8">
        <w:rPr>
          <w:rFonts w:ascii="Arial" w:eastAsia="Arial" w:hAnsi="Arial" w:cs="Arial"/>
        </w:rPr>
        <w:t>’s</w:t>
      </w:r>
      <w:r w:rsidR="5888C840" w:rsidRPr="7FEA48E8">
        <w:rPr>
          <w:rFonts w:ascii="Arial" w:eastAsia="Arial" w:hAnsi="Arial" w:cs="Arial"/>
        </w:rPr>
        <w:t xml:space="preserve"> views, values, or context.</w:t>
      </w:r>
    </w:p>
    <w:p w14:paraId="067D33EE" w14:textId="3C1C3E26" w:rsidR="00FD6554" w:rsidRPr="00FD6554" w:rsidRDefault="00FD6554" w:rsidP="00FD6554">
      <w:pPr>
        <w:numPr>
          <w:ilvl w:val="0"/>
          <w:numId w:val="5"/>
        </w:numPr>
        <w:spacing w:before="100" w:beforeAutospacing="1" w:after="100" w:afterAutospacing="1"/>
        <w:rPr>
          <w:rFonts w:ascii="Arial" w:hAnsi="Arial" w:cs="Arial"/>
        </w:rPr>
      </w:pPr>
      <w:r w:rsidRPr="00FD6554">
        <w:rPr>
          <w:rFonts w:ascii="Arial" w:hAnsi="Arial" w:cs="Arial"/>
          <w:b/>
          <w:bCs/>
        </w:rPr>
        <w:t>Reputation Risk</w:t>
      </w:r>
      <w:r w:rsidRPr="00FD6554">
        <w:rPr>
          <w:rFonts w:ascii="Arial" w:hAnsi="Arial" w:cs="Arial"/>
        </w:rPr>
        <w:t>: Misuse of AI</w:t>
      </w:r>
      <w:r w:rsidR="007D0082">
        <w:rPr>
          <w:rFonts w:ascii="Arial" w:hAnsi="Arial" w:cs="Arial"/>
        </w:rPr>
        <w:t xml:space="preserve"> – </w:t>
      </w:r>
      <w:r w:rsidRPr="00FD6554">
        <w:rPr>
          <w:rFonts w:ascii="Arial" w:hAnsi="Arial" w:cs="Arial"/>
        </w:rPr>
        <w:t>internally or externally</w:t>
      </w:r>
      <w:r w:rsidR="007D0082">
        <w:rPr>
          <w:rFonts w:ascii="Arial" w:hAnsi="Arial" w:cs="Arial"/>
        </w:rPr>
        <w:t xml:space="preserve"> – </w:t>
      </w:r>
      <w:r w:rsidRPr="00FD6554">
        <w:rPr>
          <w:rFonts w:ascii="Arial" w:hAnsi="Arial" w:cs="Arial"/>
        </w:rPr>
        <w:t>may damage community or stakeholder trust in the organisation.</w:t>
      </w:r>
    </w:p>
    <w:p w14:paraId="3B489699" w14:textId="77777777" w:rsidR="00FD6554" w:rsidRPr="00FD6554" w:rsidRDefault="00FD6554" w:rsidP="00FD6554">
      <w:pPr>
        <w:spacing w:before="100" w:beforeAutospacing="1" w:after="100" w:afterAutospacing="1"/>
        <w:rPr>
          <w:rFonts w:ascii="Arial" w:hAnsi="Arial" w:cs="Arial"/>
        </w:rPr>
      </w:pPr>
      <w:r w:rsidRPr="00FD6554">
        <w:rPr>
          <w:rFonts w:ascii="Arial" w:hAnsi="Arial" w:cs="Arial"/>
        </w:rPr>
        <w:t>To manage these risks, users must seek advice from their Executive and refer any uncertainty to the Risk &amp; Compliance function.</w:t>
      </w:r>
    </w:p>
    <w:p w14:paraId="4FBBDBF0"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t>5. Approach to AI Adoption</w:t>
      </w:r>
    </w:p>
    <w:p w14:paraId="6A6E04AE" w14:textId="3AC73501" w:rsidR="00FD6554" w:rsidRPr="00FD6554" w:rsidRDefault="008F66C1" w:rsidP="00FD6554">
      <w:pPr>
        <w:spacing w:before="100" w:beforeAutospacing="1" w:after="100" w:afterAutospacing="1"/>
        <w:rPr>
          <w:rFonts w:ascii="Arial" w:hAnsi="Arial" w:cs="Arial"/>
        </w:rPr>
      </w:pPr>
      <w:r>
        <w:rPr>
          <w:rFonts w:ascii="Arial" w:hAnsi="Arial" w:cs="Arial"/>
          <w:highlight w:val="yellow"/>
        </w:rPr>
        <w:t>[</w:t>
      </w:r>
      <w:r w:rsidRPr="008F66C1">
        <w:rPr>
          <w:rFonts w:ascii="Arial" w:hAnsi="Arial" w:cs="Arial"/>
          <w:highlight w:val="yellow"/>
        </w:rPr>
        <w:t>COMPANY NAME]</w:t>
      </w:r>
      <w:r w:rsidRPr="00FD6554">
        <w:rPr>
          <w:rFonts w:ascii="Arial" w:hAnsi="Arial" w:cs="Arial"/>
        </w:rPr>
        <w:t xml:space="preserve"> </w:t>
      </w:r>
      <w:r w:rsidR="00FD6554" w:rsidRPr="00FD6554">
        <w:rPr>
          <w:rFonts w:ascii="Arial" w:hAnsi="Arial" w:cs="Arial"/>
        </w:rPr>
        <w:t>adopts a structured, risk-aware approach to AI innovation, aligned with our culture, risk appetite, and regulatory environment. Our position is:</w:t>
      </w:r>
    </w:p>
    <w:p w14:paraId="19B66ED7" w14:textId="77777777" w:rsidR="00FD6554" w:rsidRPr="00FD6554" w:rsidRDefault="00FD6554" w:rsidP="00FD6554">
      <w:pPr>
        <w:numPr>
          <w:ilvl w:val="0"/>
          <w:numId w:val="6"/>
        </w:numPr>
        <w:spacing w:before="100" w:beforeAutospacing="1" w:after="100" w:afterAutospacing="1"/>
        <w:rPr>
          <w:rFonts w:ascii="Arial" w:hAnsi="Arial" w:cs="Arial"/>
        </w:rPr>
      </w:pPr>
      <w:r w:rsidRPr="00FD6554">
        <w:rPr>
          <w:rFonts w:ascii="Arial" w:hAnsi="Arial" w:cs="Arial"/>
          <w:b/>
          <w:bCs/>
        </w:rPr>
        <w:t>Proven Technologies First</w:t>
      </w:r>
      <w:r w:rsidRPr="00FD6554">
        <w:rPr>
          <w:rFonts w:ascii="Arial" w:hAnsi="Arial" w:cs="Arial"/>
        </w:rPr>
        <w:t>: We will favour mature, well-supported AI technologies (e.g. Large Language Models integrated into common workflows) over early-stage, experimental, or untested applications (e.g. autonomous agents, unsupervised decision-making).</w:t>
      </w:r>
    </w:p>
    <w:p w14:paraId="06C6E99A" w14:textId="77777777" w:rsidR="00FD6554" w:rsidRPr="00FD6554" w:rsidRDefault="00FD6554" w:rsidP="00FD6554">
      <w:pPr>
        <w:numPr>
          <w:ilvl w:val="0"/>
          <w:numId w:val="6"/>
        </w:numPr>
        <w:spacing w:before="100" w:beforeAutospacing="1" w:after="100" w:afterAutospacing="1"/>
        <w:rPr>
          <w:rFonts w:ascii="Arial" w:hAnsi="Arial" w:cs="Arial"/>
        </w:rPr>
      </w:pPr>
      <w:r w:rsidRPr="00FD6554">
        <w:rPr>
          <w:rFonts w:ascii="Arial" w:hAnsi="Arial" w:cs="Arial"/>
          <w:b/>
          <w:bCs/>
        </w:rPr>
        <w:t>Defined Use Cases</w:t>
      </w:r>
      <w:r w:rsidRPr="00FD6554">
        <w:rPr>
          <w:rFonts w:ascii="Arial" w:hAnsi="Arial" w:cs="Arial"/>
        </w:rPr>
        <w:t>: AI will be deployed in clearly defined, monitored workflows with human oversight.</w:t>
      </w:r>
    </w:p>
    <w:p w14:paraId="17FC74F7" w14:textId="77777777" w:rsidR="00FD6554" w:rsidRPr="00FD6554" w:rsidRDefault="00FD6554" w:rsidP="00FD6554">
      <w:pPr>
        <w:numPr>
          <w:ilvl w:val="0"/>
          <w:numId w:val="6"/>
        </w:numPr>
        <w:spacing w:before="100" w:beforeAutospacing="1" w:after="100" w:afterAutospacing="1"/>
        <w:rPr>
          <w:rFonts w:ascii="Arial" w:hAnsi="Arial" w:cs="Arial"/>
        </w:rPr>
      </w:pPr>
      <w:r w:rsidRPr="00FD6554">
        <w:rPr>
          <w:rFonts w:ascii="Arial" w:hAnsi="Arial" w:cs="Arial"/>
          <w:b/>
          <w:bCs/>
        </w:rPr>
        <w:t>Pilot and Learn</w:t>
      </w:r>
      <w:r w:rsidRPr="00FD6554">
        <w:rPr>
          <w:rFonts w:ascii="Arial" w:hAnsi="Arial" w:cs="Arial"/>
        </w:rPr>
        <w:t>: Where benefits are unclear, we will test AI technologies in controlled environments before broader adoption.</w:t>
      </w:r>
    </w:p>
    <w:p w14:paraId="4B1FEE2A" w14:textId="77777777" w:rsidR="00FD6554" w:rsidRPr="00FD6554" w:rsidRDefault="00FD6554" w:rsidP="00FD6554">
      <w:pPr>
        <w:numPr>
          <w:ilvl w:val="0"/>
          <w:numId w:val="6"/>
        </w:numPr>
        <w:spacing w:before="100" w:beforeAutospacing="1" w:after="100" w:afterAutospacing="1"/>
        <w:rPr>
          <w:rFonts w:ascii="Arial" w:hAnsi="Arial" w:cs="Arial"/>
        </w:rPr>
      </w:pPr>
      <w:r w:rsidRPr="00FD6554">
        <w:rPr>
          <w:rFonts w:ascii="Arial" w:hAnsi="Arial" w:cs="Arial"/>
          <w:b/>
          <w:bCs/>
        </w:rPr>
        <w:t>Ongoing Education</w:t>
      </w:r>
      <w:r w:rsidRPr="00FD6554">
        <w:rPr>
          <w:rFonts w:ascii="Arial" w:hAnsi="Arial" w:cs="Arial"/>
        </w:rPr>
        <w:t>: We will build internal capability and awareness across teams to ensure AI is used safely and effectively.</w:t>
      </w:r>
    </w:p>
    <w:p w14:paraId="67CF70D3" w14:textId="77777777" w:rsidR="00FD6554" w:rsidRPr="00FD6554" w:rsidRDefault="00FD6554" w:rsidP="00FD6554">
      <w:pPr>
        <w:spacing w:before="100" w:beforeAutospacing="1" w:after="100" w:afterAutospacing="1"/>
        <w:outlineLvl w:val="2"/>
        <w:rPr>
          <w:rFonts w:ascii="Arial" w:hAnsi="Arial" w:cs="Arial"/>
          <w:b/>
          <w:bCs/>
          <w:sz w:val="27"/>
          <w:szCs w:val="27"/>
        </w:rPr>
      </w:pPr>
      <w:r w:rsidRPr="00FD6554">
        <w:rPr>
          <w:rFonts w:ascii="Arial" w:hAnsi="Arial" w:cs="Arial"/>
          <w:b/>
          <w:bCs/>
          <w:sz w:val="27"/>
          <w:szCs w:val="27"/>
        </w:rPr>
        <w:lastRenderedPageBreak/>
        <w:t>6. Governance and Oversight</w:t>
      </w:r>
    </w:p>
    <w:p w14:paraId="699B966B" w14:textId="6AB08E77" w:rsidR="0044095F" w:rsidRPr="002878D8" w:rsidRDefault="0044095F" w:rsidP="0044095F">
      <w:pPr>
        <w:pStyle w:val="p1"/>
        <w:rPr>
          <w:rFonts w:ascii="Arial" w:hAnsi="Arial" w:cs="Arial"/>
        </w:rPr>
      </w:pPr>
      <w:r w:rsidRPr="002878D8">
        <w:rPr>
          <w:rFonts w:ascii="Arial" w:hAnsi="Arial" w:cs="Arial"/>
        </w:rPr>
        <w:t xml:space="preserve">All proposed uses of AI within </w:t>
      </w:r>
      <w:r w:rsidR="008F66C1" w:rsidRPr="008F66C1">
        <w:rPr>
          <w:rFonts w:ascii="Arial" w:hAnsi="Arial" w:cs="Arial"/>
          <w:highlight w:val="yellow"/>
        </w:rPr>
        <w:t>[COMPANY NAME]</w:t>
      </w:r>
      <w:r w:rsidRPr="002878D8">
        <w:rPr>
          <w:rFonts w:ascii="Arial" w:hAnsi="Arial" w:cs="Arial"/>
        </w:rPr>
        <w:t xml:space="preserve"> must be </w:t>
      </w:r>
      <w:r w:rsidRPr="002878D8">
        <w:rPr>
          <w:rStyle w:val="s1"/>
          <w:rFonts w:ascii="Arial" w:eastAsiaTheme="majorEastAsia" w:hAnsi="Arial" w:cs="Arial"/>
        </w:rPr>
        <w:t xml:space="preserve">flagged with IT </w:t>
      </w:r>
      <w:r w:rsidR="00076049">
        <w:rPr>
          <w:rFonts w:ascii="Arial" w:hAnsi="Arial" w:cs="Arial"/>
        </w:rPr>
        <w:t xml:space="preserve">during </w:t>
      </w:r>
      <w:r w:rsidR="00D73DD9">
        <w:rPr>
          <w:rFonts w:ascii="Arial" w:hAnsi="Arial" w:cs="Arial"/>
        </w:rPr>
        <w:t>initial assessment</w:t>
      </w:r>
      <w:r w:rsidRPr="002878D8">
        <w:rPr>
          <w:rFonts w:ascii="Arial" w:hAnsi="Arial" w:cs="Arial"/>
        </w:rPr>
        <w:t>.</w:t>
      </w:r>
    </w:p>
    <w:p w14:paraId="728BC71A" w14:textId="77777777" w:rsidR="0044095F" w:rsidRPr="002878D8" w:rsidRDefault="0044095F" w:rsidP="0044095F">
      <w:pPr>
        <w:pStyle w:val="p1"/>
        <w:rPr>
          <w:rFonts w:ascii="Arial" w:hAnsi="Arial" w:cs="Arial"/>
        </w:rPr>
      </w:pPr>
      <w:r w:rsidRPr="002878D8">
        <w:rPr>
          <w:rFonts w:ascii="Arial" w:hAnsi="Arial" w:cs="Arial"/>
        </w:rPr>
        <w:t>The IT team will work with the relevant business area to:</w:t>
      </w:r>
    </w:p>
    <w:p w14:paraId="776235AA" w14:textId="77777777" w:rsidR="0044095F" w:rsidRPr="002878D8" w:rsidRDefault="0044095F" w:rsidP="0044095F">
      <w:pPr>
        <w:pStyle w:val="p1"/>
        <w:numPr>
          <w:ilvl w:val="0"/>
          <w:numId w:val="20"/>
        </w:numPr>
        <w:rPr>
          <w:rFonts w:ascii="Arial" w:hAnsi="Arial" w:cs="Arial"/>
        </w:rPr>
      </w:pPr>
      <w:r w:rsidRPr="002878D8">
        <w:rPr>
          <w:rFonts w:ascii="Arial" w:hAnsi="Arial" w:cs="Arial"/>
        </w:rPr>
        <w:t xml:space="preserve">Assess alignment with this AI Policy </w:t>
      </w:r>
      <w:proofErr w:type="gramStart"/>
      <w:r w:rsidRPr="002878D8">
        <w:rPr>
          <w:rFonts w:ascii="Arial" w:hAnsi="Arial" w:cs="Arial"/>
        </w:rPr>
        <w:t>Position;</w:t>
      </w:r>
      <w:proofErr w:type="gramEnd"/>
    </w:p>
    <w:p w14:paraId="0DB1B951" w14:textId="77777777" w:rsidR="0044095F" w:rsidRPr="002878D8" w:rsidRDefault="0044095F" w:rsidP="0044095F">
      <w:pPr>
        <w:pStyle w:val="p1"/>
        <w:numPr>
          <w:ilvl w:val="0"/>
          <w:numId w:val="20"/>
        </w:numPr>
        <w:rPr>
          <w:rFonts w:ascii="Arial" w:hAnsi="Arial" w:cs="Arial"/>
        </w:rPr>
      </w:pPr>
      <w:r w:rsidRPr="002878D8">
        <w:rPr>
          <w:rFonts w:ascii="Arial" w:hAnsi="Arial" w:cs="Arial"/>
        </w:rPr>
        <w:t xml:space="preserve">Identify any key risks, including those relating to data privacy, security, ethical use, or reputational </w:t>
      </w:r>
      <w:proofErr w:type="gramStart"/>
      <w:r w:rsidRPr="002878D8">
        <w:rPr>
          <w:rFonts w:ascii="Arial" w:hAnsi="Arial" w:cs="Arial"/>
        </w:rPr>
        <w:t>impact;</w:t>
      </w:r>
      <w:proofErr w:type="gramEnd"/>
    </w:p>
    <w:p w14:paraId="761F03F5" w14:textId="68A4047F" w:rsidR="0044095F" w:rsidRPr="002878D8" w:rsidRDefault="0044095F" w:rsidP="0044095F">
      <w:pPr>
        <w:pStyle w:val="p1"/>
        <w:numPr>
          <w:ilvl w:val="0"/>
          <w:numId w:val="20"/>
        </w:numPr>
        <w:rPr>
          <w:rFonts w:ascii="Arial" w:hAnsi="Arial" w:cs="Arial"/>
        </w:rPr>
      </w:pPr>
      <w:r w:rsidRPr="002878D8">
        <w:rPr>
          <w:rFonts w:ascii="Arial" w:hAnsi="Arial" w:cs="Arial"/>
        </w:rPr>
        <w:t xml:space="preserve">Confirm that appropriate safeguards and oversight </w:t>
      </w:r>
      <w:r w:rsidR="00DD1691">
        <w:rPr>
          <w:rFonts w:ascii="Arial" w:hAnsi="Arial" w:cs="Arial"/>
        </w:rPr>
        <w:t>can be put</w:t>
      </w:r>
      <w:r w:rsidRPr="002878D8">
        <w:rPr>
          <w:rFonts w:ascii="Arial" w:hAnsi="Arial" w:cs="Arial"/>
        </w:rPr>
        <w:t xml:space="preserve"> in </w:t>
      </w:r>
      <w:proofErr w:type="gramStart"/>
      <w:r w:rsidRPr="002878D8">
        <w:rPr>
          <w:rFonts w:ascii="Arial" w:hAnsi="Arial" w:cs="Arial"/>
        </w:rPr>
        <w:t>place;</w:t>
      </w:r>
      <w:proofErr w:type="gramEnd"/>
    </w:p>
    <w:p w14:paraId="1A19878A" w14:textId="2B08BB62" w:rsidR="0044095F" w:rsidRPr="002878D8" w:rsidRDefault="0044095F" w:rsidP="0044095F">
      <w:pPr>
        <w:pStyle w:val="p1"/>
        <w:numPr>
          <w:ilvl w:val="0"/>
          <w:numId w:val="20"/>
        </w:numPr>
        <w:rPr>
          <w:rFonts w:ascii="Arial" w:hAnsi="Arial" w:cs="Arial"/>
        </w:rPr>
      </w:pPr>
      <w:r w:rsidRPr="002878D8">
        <w:rPr>
          <w:rFonts w:ascii="Arial" w:hAnsi="Arial" w:cs="Arial"/>
        </w:rPr>
        <w:t xml:space="preserve">Provide guidance on whether the proposed tool or workflow is suitable for use within the </w:t>
      </w:r>
      <w:proofErr w:type="gramStart"/>
      <w:r w:rsidRPr="002878D8">
        <w:rPr>
          <w:rFonts w:ascii="Arial" w:hAnsi="Arial" w:cs="Arial"/>
        </w:rPr>
        <w:t>organisation</w:t>
      </w:r>
      <w:r w:rsidR="42F1DC38" w:rsidRPr="50E6E70F">
        <w:rPr>
          <w:rFonts w:ascii="Arial" w:hAnsi="Arial" w:cs="Arial"/>
        </w:rPr>
        <w:t>;</w:t>
      </w:r>
      <w:proofErr w:type="gramEnd"/>
    </w:p>
    <w:p w14:paraId="1EE7BC4D" w14:textId="7A198B6F" w:rsidR="0044095F" w:rsidRPr="003D520B" w:rsidRDefault="42F1DC38" w:rsidP="0044095F">
      <w:pPr>
        <w:pStyle w:val="p1"/>
        <w:numPr>
          <w:ilvl w:val="0"/>
          <w:numId w:val="20"/>
        </w:numPr>
        <w:rPr>
          <w:rFonts w:ascii="Arial" w:hAnsi="Arial" w:cs="Arial"/>
        </w:rPr>
      </w:pPr>
      <w:r w:rsidRPr="19EEB8C2">
        <w:rPr>
          <w:rFonts w:ascii="Arial" w:hAnsi="Arial" w:cs="Arial"/>
        </w:rPr>
        <w:t xml:space="preserve">Document the use </w:t>
      </w:r>
      <w:r w:rsidR="1E9FF655" w:rsidRPr="33B55CDE">
        <w:rPr>
          <w:rFonts w:ascii="Arial" w:hAnsi="Arial" w:cs="Arial"/>
        </w:rPr>
        <w:t>case</w:t>
      </w:r>
      <w:r w:rsidR="079AC92B" w:rsidRPr="4BB947B4">
        <w:rPr>
          <w:rFonts w:ascii="Arial" w:hAnsi="Arial" w:cs="Arial"/>
        </w:rPr>
        <w:t>, users,</w:t>
      </w:r>
      <w:r w:rsidRPr="19EEB8C2">
        <w:rPr>
          <w:rFonts w:ascii="Arial" w:hAnsi="Arial" w:cs="Arial"/>
        </w:rPr>
        <w:t xml:space="preserve"> </w:t>
      </w:r>
      <w:r w:rsidR="1E9FF655" w:rsidRPr="6B6C441D">
        <w:rPr>
          <w:rFonts w:ascii="Arial" w:hAnsi="Arial" w:cs="Arial"/>
        </w:rPr>
        <w:t>and specific technologies used (</w:t>
      </w:r>
      <w:r w:rsidR="1E9FF655" w:rsidRPr="5C5C8108">
        <w:rPr>
          <w:rFonts w:ascii="Arial" w:hAnsi="Arial" w:cs="Arial"/>
        </w:rPr>
        <w:t xml:space="preserve">including </w:t>
      </w:r>
      <w:r w:rsidR="0AA43C8C" w:rsidRPr="4BB947B4">
        <w:rPr>
          <w:rFonts w:ascii="Arial" w:hAnsi="Arial" w:cs="Arial"/>
        </w:rPr>
        <w:t xml:space="preserve">the </w:t>
      </w:r>
      <w:r w:rsidR="1E9FF655" w:rsidRPr="5C5C8108">
        <w:rPr>
          <w:rFonts w:ascii="Arial" w:hAnsi="Arial" w:cs="Arial"/>
        </w:rPr>
        <w:t>AI provider</w:t>
      </w:r>
      <w:r w:rsidR="240786AC" w:rsidRPr="4BB947B4">
        <w:rPr>
          <w:rFonts w:ascii="Arial" w:hAnsi="Arial" w:cs="Arial"/>
        </w:rPr>
        <w:t xml:space="preserve"> </w:t>
      </w:r>
      <w:r w:rsidR="649784B7" w:rsidRPr="4BB947B4">
        <w:rPr>
          <w:rFonts w:ascii="Arial" w:hAnsi="Arial" w:cs="Arial"/>
        </w:rPr>
        <w:t>and</w:t>
      </w:r>
      <w:r w:rsidR="1E9FF655" w:rsidRPr="5C5C8108">
        <w:rPr>
          <w:rFonts w:ascii="Arial" w:hAnsi="Arial" w:cs="Arial"/>
        </w:rPr>
        <w:t xml:space="preserve"> model</w:t>
      </w:r>
      <w:r w:rsidR="1E9FF655" w:rsidRPr="4BB947B4">
        <w:rPr>
          <w:rFonts w:ascii="Arial" w:hAnsi="Arial" w:cs="Arial"/>
        </w:rPr>
        <w:t>)</w:t>
      </w:r>
      <w:r w:rsidRPr="0FCB008C">
        <w:rPr>
          <w:rFonts w:ascii="Arial" w:hAnsi="Arial" w:cs="Arial"/>
        </w:rPr>
        <w:t xml:space="preserve"> </w:t>
      </w:r>
      <w:r w:rsidRPr="19EEB8C2">
        <w:rPr>
          <w:rFonts w:ascii="Arial" w:hAnsi="Arial" w:cs="Arial"/>
        </w:rPr>
        <w:t xml:space="preserve">in a central location that is </w:t>
      </w:r>
      <w:r w:rsidR="4365141A" w:rsidRPr="19EEB8C2">
        <w:rPr>
          <w:rFonts w:ascii="Arial" w:hAnsi="Arial" w:cs="Arial"/>
        </w:rPr>
        <w:t>actively maintained</w:t>
      </w:r>
      <w:r w:rsidRPr="19EEB8C2">
        <w:rPr>
          <w:rFonts w:ascii="Arial" w:hAnsi="Arial" w:cs="Arial"/>
        </w:rPr>
        <w:t>.</w:t>
      </w:r>
    </w:p>
    <w:p w14:paraId="4C3F1DFC" w14:textId="0FED2D2D" w:rsidR="00FD6554" w:rsidRPr="00D5023A" w:rsidRDefault="0044095F" w:rsidP="002878D8">
      <w:pPr>
        <w:pStyle w:val="p1"/>
        <w:rPr>
          <w:rFonts w:ascii="Arial" w:hAnsi="Arial" w:cs="Arial"/>
        </w:rPr>
      </w:pPr>
      <w:r w:rsidRPr="003D520B">
        <w:rPr>
          <w:rFonts w:ascii="Arial" w:hAnsi="Arial" w:cs="Arial"/>
        </w:rPr>
        <w:t>This light-touch governance approach ensures that AI is adopted safely, consistently, and in support of our organisational values and objectives.</w:t>
      </w:r>
      <w:r w:rsidR="00FD6554" w:rsidRPr="00D5023A">
        <w:rPr>
          <w:rFonts w:ascii="Arial" w:hAnsi="Arial" w:cs="Arial"/>
        </w:rPr>
        <w:br w:type="page"/>
      </w:r>
    </w:p>
    <w:p w14:paraId="263D6916" w14:textId="707CFBCA" w:rsidR="00FD6554" w:rsidRPr="007F75FD" w:rsidRDefault="00FD6554" w:rsidP="003E56C5">
      <w:pPr>
        <w:spacing w:before="100" w:beforeAutospacing="1" w:after="100" w:afterAutospacing="1"/>
        <w:outlineLvl w:val="2"/>
        <w:rPr>
          <w:rFonts w:ascii="Arial" w:hAnsi="Arial" w:cs="Arial"/>
          <w:b/>
          <w:bCs/>
          <w:sz w:val="32"/>
          <w:szCs w:val="32"/>
        </w:rPr>
      </w:pPr>
      <w:r w:rsidRPr="007F75FD">
        <w:rPr>
          <w:rFonts w:ascii="Arial" w:hAnsi="Arial" w:cs="Arial"/>
          <w:b/>
          <w:bCs/>
          <w:sz w:val="32"/>
          <w:szCs w:val="32"/>
        </w:rPr>
        <w:lastRenderedPageBreak/>
        <w:t>Staff Guidance on the Use of AI Technologies</w:t>
      </w:r>
    </w:p>
    <w:p w14:paraId="347CCE6C" w14:textId="77777777" w:rsidR="00FD6554" w:rsidRPr="00D5023A" w:rsidRDefault="00FD6554" w:rsidP="003E56C5">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t>Introduction</w:t>
      </w:r>
    </w:p>
    <w:p w14:paraId="50C0852B" w14:textId="16536ACB" w:rsidR="00FD6554" w:rsidRPr="00D5023A" w:rsidRDefault="008F66C1" w:rsidP="00FD6554">
      <w:pPr>
        <w:pStyle w:val="p3"/>
        <w:rPr>
          <w:rFonts w:ascii="Arial" w:hAnsi="Arial" w:cs="Arial"/>
        </w:rPr>
      </w:pPr>
      <w:r w:rsidRPr="008F66C1">
        <w:rPr>
          <w:rFonts w:ascii="Arial" w:hAnsi="Arial" w:cs="Arial"/>
          <w:highlight w:val="yellow"/>
        </w:rPr>
        <w:t>[COMPANY NAME]</w:t>
      </w:r>
      <w:r w:rsidR="00FD6554" w:rsidRPr="00D5023A">
        <w:rPr>
          <w:rFonts w:ascii="Arial" w:hAnsi="Arial" w:cs="Arial"/>
        </w:rPr>
        <w:t xml:space="preserve"> is committed to embracing the opportunities that artificial intelligence (AI) presents – when used safely, ethically, and in alignment with our values. As AI tools become increasingly available and integrated into daily work, it is essential that all staff understand how to engage with these technologies in a way that enhances our mission while protecting our clients, colleagues, and community.</w:t>
      </w:r>
    </w:p>
    <w:p w14:paraId="12A4CC27" w14:textId="76DD712F" w:rsidR="00FD6554" w:rsidRPr="00D5023A" w:rsidRDefault="00FD6554" w:rsidP="00FD6554">
      <w:pPr>
        <w:pStyle w:val="p3"/>
        <w:rPr>
          <w:rFonts w:ascii="Arial" w:hAnsi="Arial" w:cs="Arial"/>
        </w:rPr>
      </w:pPr>
      <w:r w:rsidRPr="00D5023A">
        <w:rPr>
          <w:rFonts w:ascii="Arial" w:hAnsi="Arial" w:cs="Arial"/>
        </w:rPr>
        <w:t xml:space="preserve">This guidance document has been developed to support staff in applying the </w:t>
      </w:r>
      <w:r w:rsidRPr="00D5023A">
        <w:rPr>
          <w:rStyle w:val="s2"/>
          <w:rFonts w:ascii="Arial" w:eastAsiaTheme="majorEastAsia" w:hAnsi="Arial" w:cs="Arial"/>
          <w:b/>
          <w:bCs/>
        </w:rPr>
        <w:t>AI Adoption and Use Policy</w:t>
      </w:r>
      <w:r w:rsidRPr="00D5023A">
        <w:rPr>
          <w:rFonts w:ascii="Arial" w:hAnsi="Arial" w:cs="Arial"/>
        </w:rPr>
        <w:t xml:space="preserve"> in practical, day-to-day contexts. It focuses on bringing to life the policy’s </w:t>
      </w:r>
      <w:r w:rsidRPr="00D5023A">
        <w:rPr>
          <w:rStyle w:val="s2"/>
          <w:rFonts w:ascii="Arial" w:eastAsiaTheme="majorEastAsia" w:hAnsi="Arial" w:cs="Arial"/>
          <w:b/>
          <w:bCs/>
        </w:rPr>
        <w:t>guiding principles</w:t>
      </w:r>
      <w:r w:rsidRPr="00D5023A">
        <w:rPr>
          <w:rFonts w:ascii="Arial" w:hAnsi="Arial" w:cs="Arial"/>
        </w:rPr>
        <w:t xml:space="preserve"> through explanation and examples. Each principle outlines how AI should</w:t>
      </w:r>
      <w:r w:rsidR="00A84170" w:rsidRPr="00D5023A">
        <w:rPr>
          <w:rFonts w:ascii="Arial" w:hAnsi="Arial" w:cs="Arial"/>
        </w:rPr>
        <w:t xml:space="preserve"> – </w:t>
      </w:r>
      <w:r w:rsidRPr="00D5023A">
        <w:rPr>
          <w:rFonts w:ascii="Arial" w:hAnsi="Arial" w:cs="Arial"/>
        </w:rPr>
        <w:t>and should not</w:t>
      </w:r>
      <w:r w:rsidR="00A84170" w:rsidRPr="00D5023A">
        <w:rPr>
          <w:rFonts w:ascii="Arial" w:hAnsi="Arial" w:cs="Arial"/>
        </w:rPr>
        <w:t xml:space="preserve"> – </w:t>
      </w:r>
      <w:r w:rsidRPr="00D5023A">
        <w:rPr>
          <w:rFonts w:ascii="Arial" w:hAnsi="Arial" w:cs="Arial"/>
        </w:rPr>
        <w:t xml:space="preserve">be used at </w:t>
      </w:r>
      <w:r w:rsidR="008F66C1" w:rsidRPr="008F66C1">
        <w:rPr>
          <w:rFonts w:ascii="Arial" w:hAnsi="Arial" w:cs="Arial"/>
          <w:highlight w:val="yellow"/>
        </w:rPr>
        <w:t>[COMPANY NAME]</w:t>
      </w:r>
      <w:r w:rsidRPr="00D5023A">
        <w:rPr>
          <w:rFonts w:ascii="Arial" w:hAnsi="Arial" w:cs="Arial"/>
        </w:rPr>
        <w:t>, with a particular focus on:</w:t>
      </w:r>
    </w:p>
    <w:p w14:paraId="5738C131" w14:textId="77777777" w:rsidR="00FD6554" w:rsidRPr="00D5023A" w:rsidRDefault="00FD6554" w:rsidP="00FD6554">
      <w:pPr>
        <w:pStyle w:val="p1"/>
        <w:numPr>
          <w:ilvl w:val="0"/>
          <w:numId w:val="8"/>
        </w:numPr>
        <w:rPr>
          <w:rFonts w:ascii="Arial" w:hAnsi="Arial" w:cs="Arial"/>
        </w:rPr>
      </w:pPr>
      <w:r w:rsidRPr="00D5023A">
        <w:rPr>
          <w:rFonts w:ascii="Arial" w:hAnsi="Arial" w:cs="Arial"/>
        </w:rPr>
        <w:t xml:space="preserve">Protecting privacy and </w:t>
      </w:r>
      <w:proofErr w:type="gramStart"/>
      <w:r w:rsidRPr="00D5023A">
        <w:rPr>
          <w:rFonts w:ascii="Arial" w:hAnsi="Arial" w:cs="Arial"/>
        </w:rPr>
        <w:t>confidentiality;</w:t>
      </w:r>
      <w:proofErr w:type="gramEnd"/>
    </w:p>
    <w:p w14:paraId="60D21772" w14:textId="45834D9E" w:rsidR="00A976CD" w:rsidRPr="00D5023A" w:rsidRDefault="799D6AAE" w:rsidP="00FD6554">
      <w:pPr>
        <w:pStyle w:val="p1"/>
        <w:numPr>
          <w:ilvl w:val="0"/>
          <w:numId w:val="8"/>
        </w:numPr>
        <w:rPr>
          <w:rFonts w:ascii="Arial" w:hAnsi="Arial" w:cs="Arial"/>
        </w:rPr>
      </w:pPr>
      <w:r w:rsidRPr="04BFDC24">
        <w:rPr>
          <w:rFonts w:ascii="Arial" w:hAnsi="Arial" w:cs="Arial"/>
        </w:rPr>
        <w:t xml:space="preserve">Thoughtful use of </w:t>
      </w:r>
      <w:r w:rsidRPr="2E12440B">
        <w:rPr>
          <w:rFonts w:ascii="Arial" w:hAnsi="Arial" w:cs="Arial"/>
        </w:rPr>
        <w:t xml:space="preserve">AI </w:t>
      </w:r>
      <w:proofErr w:type="gramStart"/>
      <w:r w:rsidRPr="2E12440B">
        <w:rPr>
          <w:rFonts w:ascii="Arial" w:hAnsi="Arial" w:cs="Arial"/>
        </w:rPr>
        <w:t>work</w:t>
      </w:r>
      <w:r w:rsidRPr="1E528293">
        <w:rPr>
          <w:rFonts w:ascii="Arial" w:hAnsi="Arial" w:cs="Arial"/>
        </w:rPr>
        <w:t>;</w:t>
      </w:r>
      <w:proofErr w:type="gramEnd"/>
    </w:p>
    <w:p w14:paraId="55FB0B24" w14:textId="77777777" w:rsidR="00FD6554" w:rsidRPr="00D5023A" w:rsidRDefault="00FD6554" w:rsidP="00FD6554">
      <w:pPr>
        <w:pStyle w:val="p1"/>
        <w:numPr>
          <w:ilvl w:val="0"/>
          <w:numId w:val="8"/>
        </w:numPr>
        <w:rPr>
          <w:rFonts w:ascii="Arial" w:hAnsi="Arial" w:cs="Arial"/>
        </w:rPr>
      </w:pPr>
      <w:r w:rsidRPr="00D5023A">
        <w:rPr>
          <w:rFonts w:ascii="Arial" w:hAnsi="Arial" w:cs="Arial"/>
        </w:rPr>
        <w:t>Empowering staff to use AI with confidence and care.</w:t>
      </w:r>
    </w:p>
    <w:p w14:paraId="3467703C" w14:textId="77777777" w:rsidR="00FD6554" w:rsidRPr="00D5023A" w:rsidRDefault="00FD6554" w:rsidP="00FD6554">
      <w:pPr>
        <w:pStyle w:val="p3"/>
        <w:rPr>
          <w:rFonts w:ascii="Arial" w:hAnsi="Arial" w:cs="Arial"/>
        </w:rPr>
      </w:pPr>
      <w:r w:rsidRPr="00D5023A">
        <w:rPr>
          <w:rFonts w:ascii="Arial" w:hAnsi="Arial" w:cs="Arial"/>
        </w:rPr>
        <w:t xml:space="preserve">This document is not a technical manual or a list of approved tools. Instead, it is a practical resource to help you understand the </w:t>
      </w:r>
      <w:r w:rsidRPr="00D5023A">
        <w:rPr>
          <w:rStyle w:val="s2"/>
          <w:rFonts w:ascii="Arial" w:eastAsiaTheme="majorEastAsia" w:hAnsi="Arial" w:cs="Arial"/>
          <w:b/>
          <w:bCs/>
        </w:rPr>
        <w:t>why</w:t>
      </w:r>
      <w:r w:rsidRPr="00D5023A">
        <w:rPr>
          <w:rFonts w:ascii="Arial" w:hAnsi="Arial" w:cs="Arial"/>
        </w:rPr>
        <w:t xml:space="preserve"> behind our approach, and the </w:t>
      </w:r>
      <w:r w:rsidRPr="00D5023A">
        <w:rPr>
          <w:rStyle w:val="s2"/>
          <w:rFonts w:ascii="Arial" w:eastAsiaTheme="majorEastAsia" w:hAnsi="Arial" w:cs="Arial"/>
          <w:b/>
          <w:bCs/>
        </w:rPr>
        <w:t>how</w:t>
      </w:r>
      <w:r w:rsidRPr="00D5023A">
        <w:rPr>
          <w:rFonts w:ascii="Arial" w:hAnsi="Arial" w:cs="Arial"/>
        </w:rPr>
        <w:t xml:space="preserve"> you can apply these principles responsibly in your role.</w:t>
      </w:r>
    </w:p>
    <w:p w14:paraId="3FEE6C07" w14:textId="7D2B2730" w:rsidR="00FD6554" w:rsidRPr="00D5023A" w:rsidRDefault="00FD6554" w:rsidP="00FD6554">
      <w:pPr>
        <w:pStyle w:val="p3"/>
        <w:rPr>
          <w:rFonts w:ascii="Arial" w:hAnsi="Arial" w:cs="Arial"/>
        </w:rPr>
      </w:pPr>
      <w:r w:rsidRPr="00D5023A">
        <w:rPr>
          <w:rFonts w:ascii="Arial" w:hAnsi="Arial" w:cs="Arial"/>
        </w:rPr>
        <w:t xml:space="preserve">If you are ever unsure whether an AI-related activity is appropriate, we encourage you to speak with your manager or contact the </w:t>
      </w:r>
      <w:r w:rsidR="002878D8" w:rsidRPr="007108BB">
        <w:rPr>
          <w:rFonts w:ascii="Arial" w:hAnsi="Arial" w:cs="Arial"/>
        </w:rPr>
        <w:t>IT</w:t>
      </w:r>
      <w:r w:rsidRPr="007108BB">
        <w:rPr>
          <w:rFonts w:ascii="Arial" w:hAnsi="Arial" w:cs="Arial"/>
        </w:rPr>
        <w:t xml:space="preserve"> team</w:t>
      </w:r>
      <w:r w:rsidRPr="00D5023A">
        <w:rPr>
          <w:rFonts w:ascii="Arial" w:hAnsi="Arial" w:cs="Arial"/>
        </w:rPr>
        <w:t xml:space="preserve"> for support.</w:t>
      </w:r>
    </w:p>
    <w:p w14:paraId="4D3A8441" w14:textId="77777777" w:rsidR="00FD6554" w:rsidRPr="00D5023A" w:rsidRDefault="00FD6554" w:rsidP="00FD6554">
      <w:pPr>
        <w:pStyle w:val="p3"/>
        <w:rPr>
          <w:rFonts w:ascii="Arial" w:hAnsi="Arial" w:cs="Arial"/>
        </w:rPr>
      </w:pPr>
      <w:r w:rsidRPr="00D5023A">
        <w:rPr>
          <w:rFonts w:ascii="Arial" w:hAnsi="Arial" w:cs="Arial"/>
        </w:rPr>
        <w:t>Let’s work together to ensure AI is used in a way that delivers meaningful value—safely, transparently, and in service of the people and purpose that matter most.</w:t>
      </w:r>
    </w:p>
    <w:p w14:paraId="7F85E01B" w14:textId="124F33F5" w:rsidR="003E56C5" w:rsidRPr="00D5023A" w:rsidRDefault="003E56C5" w:rsidP="003E56C5">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t>Principle: Value and Impact</w:t>
      </w:r>
    </w:p>
    <w:p w14:paraId="0700FC22" w14:textId="77777777" w:rsidR="003E56C5" w:rsidRPr="00D5023A" w:rsidRDefault="003E56C5" w:rsidP="003E56C5">
      <w:pPr>
        <w:pStyle w:val="p1"/>
        <w:rPr>
          <w:rFonts w:ascii="Arial" w:hAnsi="Arial" w:cs="Arial"/>
        </w:rPr>
      </w:pPr>
      <w:r w:rsidRPr="00D5023A">
        <w:rPr>
          <w:rFonts w:ascii="Arial" w:hAnsi="Arial" w:cs="Arial"/>
        </w:rPr>
        <w:t>This principle ensures that AI is used in ways that are purposeful, aligned with our mission, and make a meaningful contribution to our clients, staff, and the community. It has two key components:</w:t>
      </w:r>
    </w:p>
    <w:p w14:paraId="4BD56277" w14:textId="2C4D5846" w:rsidR="003E56C5" w:rsidRPr="00D5023A" w:rsidRDefault="003E56C5" w:rsidP="003E56C5">
      <w:pPr>
        <w:pStyle w:val="p1"/>
        <w:numPr>
          <w:ilvl w:val="0"/>
          <w:numId w:val="11"/>
        </w:numPr>
        <w:rPr>
          <w:rFonts w:ascii="Arial" w:hAnsi="Arial" w:cs="Arial"/>
        </w:rPr>
      </w:pPr>
      <w:r w:rsidRPr="00D5023A">
        <w:rPr>
          <w:rStyle w:val="s1"/>
          <w:rFonts w:ascii="Arial" w:eastAsiaTheme="majorEastAsia" w:hAnsi="Arial" w:cs="Arial"/>
          <w:b/>
          <w:bCs/>
        </w:rPr>
        <w:t>Value</w:t>
      </w:r>
      <w:r w:rsidRPr="00D5023A">
        <w:rPr>
          <w:rFonts w:ascii="Arial" w:hAnsi="Arial" w:cs="Arial"/>
        </w:rPr>
        <w:t>: AI tools should be used where they create tangible benefits – such as saving time, improving quality, reducing costs, or enabling staff to focus on higher-value activities. The value must be identifiable, measurable, and relevant to our work.</w:t>
      </w:r>
    </w:p>
    <w:p w14:paraId="542F5F53" w14:textId="77777777" w:rsidR="003E56C5" w:rsidRPr="00D5023A" w:rsidRDefault="003E56C5" w:rsidP="003E56C5">
      <w:pPr>
        <w:pStyle w:val="p1"/>
        <w:numPr>
          <w:ilvl w:val="0"/>
          <w:numId w:val="11"/>
        </w:numPr>
        <w:rPr>
          <w:rFonts w:ascii="Arial" w:hAnsi="Arial" w:cs="Arial"/>
        </w:rPr>
      </w:pPr>
      <w:r w:rsidRPr="00D5023A">
        <w:rPr>
          <w:rStyle w:val="s1"/>
          <w:rFonts w:ascii="Arial" w:eastAsiaTheme="majorEastAsia" w:hAnsi="Arial" w:cs="Arial"/>
          <w:b/>
          <w:bCs/>
        </w:rPr>
        <w:t>Impact</w:t>
      </w:r>
      <w:r w:rsidRPr="00D5023A">
        <w:rPr>
          <w:rFonts w:ascii="Arial" w:hAnsi="Arial" w:cs="Arial"/>
        </w:rPr>
        <w:t>: AI use should contribute to positive, mission-aligned outcomes. This may include improving service accessibility, supporting better client experiences, enhancing staff wellbeing, or advancing our strategic goals.</w:t>
      </w:r>
    </w:p>
    <w:p w14:paraId="6B98D2F8" w14:textId="77777777" w:rsidR="00C702BD" w:rsidRDefault="00C702BD">
      <w:pPr>
        <w:rPr>
          <w:rFonts w:ascii="Arial" w:hAnsi="Arial" w:cs="Arial"/>
        </w:rPr>
      </w:pPr>
      <w:r>
        <w:rPr>
          <w:rFonts w:ascii="Arial" w:hAnsi="Arial" w:cs="Arial"/>
        </w:rPr>
        <w:br w:type="page"/>
      </w:r>
    </w:p>
    <w:p w14:paraId="41C61B82" w14:textId="503C1B45" w:rsidR="00A84170" w:rsidRPr="00D5023A" w:rsidRDefault="00A84170" w:rsidP="003E56C5">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lastRenderedPageBreak/>
        <w:t>Principle: Transparency and Control</w:t>
      </w:r>
    </w:p>
    <w:p w14:paraId="681A275C" w14:textId="66DEF496" w:rsidR="00A84170" w:rsidRPr="00D5023A" w:rsidRDefault="00A84170" w:rsidP="00A84170">
      <w:pPr>
        <w:pStyle w:val="p3"/>
        <w:rPr>
          <w:rFonts w:ascii="Arial" w:hAnsi="Arial" w:cs="Arial"/>
        </w:rPr>
      </w:pPr>
      <w:r w:rsidRPr="00D5023A">
        <w:rPr>
          <w:rFonts w:ascii="Arial" w:hAnsi="Arial" w:cs="Arial"/>
        </w:rPr>
        <w:t xml:space="preserve">This principle reflects </w:t>
      </w:r>
      <w:r w:rsidR="008F66C1" w:rsidRPr="008F66C1">
        <w:rPr>
          <w:rFonts w:ascii="Arial" w:hAnsi="Arial" w:cs="Arial"/>
          <w:highlight w:val="yellow"/>
        </w:rPr>
        <w:t>[COMPANY NAME]</w:t>
      </w:r>
      <w:r w:rsidR="008F66C1" w:rsidRPr="00FD6554">
        <w:rPr>
          <w:rFonts w:ascii="Arial" w:hAnsi="Arial" w:cs="Arial"/>
        </w:rPr>
        <w:t xml:space="preserve"> </w:t>
      </w:r>
      <w:r w:rsidRPr="00D5023A">
        <w:rPr>
          <w:rFonts w:ascii="Arial" w:hAnsi="Arial" w:cs="Arial"/>
        </w:rPr>
        <w:t>preference for AI tools and processes that are:</w:t>
      </w:r>
    </w:p>
    <w:p w14:paraId="11CE8EAC" w14:textId="405722EB" w:rsidR="007104B3" w:rsidRPr="00D5023A" w:rsidRDefault="00A84170" w:rsidP="00A84170">
      <w:pPr>
        <w:pStyle w:val="p1"/>
        <w:numPr>
          <w:ilvl w:val="0"/>
          <w:numId w:val="9"/>
        </w:numPr>
        <w:rPr>
          <w:rFonts w:ascii="Arial" w:hAnsi="Arial" w:cs="Arial"/>
        </w:rPr>
      </w:pPr>
      <w:r w:rsidRPr="00D5023A">
        <w:rPr>
          <w:rStyle w:val="s1"/>
          <w:rFonts w:ascii="Arial" w:eastAsiaTheme="majorEastAsia" w:hAnsi="Arial" w:cs="Arial"/>
          <w:b/>
          <w:bCs/>
        </w:rPr>
        <w:t>Understandable</w:t>
      </w:r>
      <w:r w:rsidRPr="00D5023A">
        <w:rPr>
          <w:rFonts w:ascii="Arial" w:hAnsi="Arial" w:cs="Arial"/>
        </w:rPr>
        <w:t xml:space="preserve">: Users can reasonably explain how the AI tool works, </w:t>
      </w:r>
      <w:r w:rsidR="0F731AEC" w:rsidRPr="728CACEC">
        <w:rPr>
          <w:rFonts w:ascii="Arial" w:hAnsi="Arial" w:cs="Arial"/>
        </w:rPr>
        <w:t xml:space="preserve">and can </w:t>
      </w:r>
      <w:r w:rsidR="0F731AEC" w:rsidRPr="2BAFCF19">
        <w:rPr>
          <w:rFonts w:ascii="Arial" w:hAnsi="Arial" w:cs="Arial"/>
        </w:rPr>
        <w:t>verify the</w:t>
      </w:r>
      <w:r w:rsidR="0F731AEC" w:rsidRPr="4CFABBE0">
        <w:rPr>
          <w:rFonts w:ascii="Arial" w:hAnsi="Arial" w:cs="Arial"/>
        </w:rPr>
        <w:t xml:space="preserve"> data that was provided, the prompt that was used, </w:t>
      </w:r>
      <w:r w:rsidR="0F731AEC" w:rsidRPr="6457B171">
        <w:rPr>
          <w:rFonts w:ascii="Arial" w:hAnsi="Arial" w:cs="Arial"/>
        </w:rPr>
        <w:t xml:space="preserve">custom settings that were in </w:t>
      </w:r>
      <w:r w:rsidR="0F731AEC" w:rsidRPr="0BA28273">
        <w:rPr>
          <w:rFonts w:ascii="Arial" w:hAnsi="Arial" w:cs="Arial"/>
        </w:rPr>
        <w:t xml:space="preserve">place, </w:t>
      </w:r>
      <w:r w:rsidR="2AF1DB41" w:rsidRPr="0BA28273">
        <w:rPr>
          <w:rFonts w:ascii="Arial" w:hAnsi="Arial" w:cs="Arial"/>
        </w:rPr>
        <w:t xml:space="preserve">the model used, </w:t>
      </w:r>
      <w:r w:rsidR="0F731AEC" w:rsidRPr="0BA28273">
        <w:rPr>
          <w:rFonts w:ascii="Arial" w:hAnsi="Arial" w:cs="Arial"/>
        </w:rPr>
        <w:t>and</w:t>
      </w:r>
      <w:r w:rsidR="0F731AEC" w:rsidRPr="4CFABBE0">
        <w:rPr>
          <w:rFonts w:ascii="Arial" w:hAnsi="Arial" w:cs="Arial"/>
        </w:rPr>
        <w:t xml:space="preserve"> the output that was </w:t>
      </w:r>
      <w:r w:rsidR="0F731AEC" w:rsidRPr="17BFF45C">
        <w:rPr>
          <w:rFonts w:ascii="Arial" w:hAnsi="Arial" w:cs="Arial"/>
        </w:rPr>
        <w:t>generated.</w:t>
      </w:r>
    </w:p>
    <w:p w14:paraId="10C49E6A" w14:textId="550DF7B8" w:rsidR="00A84170" w:rsidRPr="00D5023A" w:rsidRDefault="00A84170" w:rsidP="00A84170">
      <w:pPr>
        <w:pStyle w:val="p1"/>
        <w:numPr>
          <w:ilvl w:val="0"/>
          <w:numId w:val="9"/>
        </w:numPr>
        <w:rPr>
          <w:rFonts w:ascii="Arial" w:hAnsi="Arial" w:cs="Arial"/>
        </w:rPr>
      </w:pPr>
      <w:r w:rsidRPr="00D5023A">
        <w:rPr>
          <w:rStyle w:val="s1"/>
          <w:rFonts w:ascii="Arial" w:eastAsiaTheme="majorEastAsia" w:hAnsi="Arial" w:cs="Arial"/>
          <w:b/>
          <w:bCs/>
        </w:rPr>
        <w:t>Controllable</w:t>
      </w:r>
      <w:r w:rsidRPr="00D5023A">
        <w:rPr>
          <w:rFonts w:ascii="Arial" w:hAnsi="Arial" w:cs="Arial"/>
        </w:rPr>
        <w:t xml:space="preserve">: Users or administrators can configure, constrain, or override the AI’s behaviour to </w:t>
      </w:r>
      <w:r w:rsidR="3E85F8C1" w:rsidRPr="1F63D1A0">
        <w:rPr>
          <w:rFonts w:ascii="Arial" w:hAnsi="Arial" w:cs="Arial"/>
        </w:rPr>
        <w:t xml:space="preserve">improve </w:t>
      </w:r>
      <w:r w:rsidRPr="1F63D1A0">
        <w:rPr>
          <w:rFonts w:ascii="Arial" w:hAnsi="Arial" w:cs="Arial"/>
        </w:rPr>
        <w:t>accuracy</w:t>
      </w:r>
      <w:r w:rsidRPr="00D5023A">
        <w:rPr>
          <w:rFonts w:ascii="Arial" w:hAnsi="Arial" w:cs="Arial"/>
        </w:rPr>
        <w:t>, ethical alignment, and consistency with organisational policies.</w:t>
      </w:r>
    </w:p>
    <w:p w14:paraId="148E2DE6" w14:textId="03E07A2E" w:rsidR="00A84170" w:rsidRPr="00D5023A" w:rsidRDefault="00A84170" w:rsidP="003E56C5">
      <w:pPr>
        <w:pStyle w:val="p3"/>
        <w:rPr>
          <w:rFonts w:ascii="Arial" w:hAnsi="Arial" w:cs="Arial"/>
        </w:rPr>
      </w:pPr>
      <w:r w:rsidRPr="00D5023A">
        <w:rPr>
          <w:rFonts w:ascii="Arial" w:hAnsi="Arial" w:cs="Arial"/>
        </w:rPr>
        <w:t xml:space="preserve">This principle is important </w:t>
      </w:r>
      <w:r w:rsidR="003E56C5" w:rsidRPr="00D5023A">
        <w:rPr>
          <w:rFonts w:ascii="Arial" w:hAnsi="Arial" w:cs="Arial"/>
        </w:rPr>
        <w:t>to b</w:t>
      </w:r>
      <w:r w:rsidRPr="00D5023A">
        <w:rPr>
          <w:rFonts w:ascii="Arial" w:hAnsi="Arial" w:cs="Arial"/>
        </w:rPr>
        <w:t>uilding trust in AI use,</w:t>
      </w:r>
      <w:r w:rsidR="003E56C5" w:rsidRPr="00D5023A">
        <w:rPr>
          <w:rFonts w:ascii="Arial" w:hAnsi="Arial" w:cs="Arial"/>
        </w:rPr>
        <w:t xml:space="preserve"> p</w:t>
      </w:r>
      <w:r w:rsidRPr="00D5023A">
        <w:rPr>
          <w:rFonts w:ascii="Arial" w:hAnsi="Arial" w:cs="Arial"/>
        </w:rPr>
        <w:t>reventing reputational damage,</w:t>
      </w:r>
      <w:r w:rsidR="003E56C5" w:rsidRPr="00D5023A">
        <w:rPr>
          <w:rFonts w:ascii="Arial" w:hAnsi="Arial" w:cs="Arial"/>
        </w:rPr>
        <w:t xml:space="preserve"> and e</w:t>
      </w:r>
      <w:r w:rsidRPr="00D5023A">
        <w:rPr>
          <w:rFonts w:ascii="Arial" w:hAnsi="Arial" w:cs="Arial"/>
        </w:rPr>
        <w:t>nsuring staff can responsibly review, refine, and justify outputs.</w:t>
      </w:r>
    </w:p>
    <w:p w14:paraId="213B17E0" w14:textId="0B7AAF9E" w:rsidR="00800B30" w:rsidRPr="00D5023A" w:rsidRDefault="00800B30" w:rsidP="00800B30">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t xml:space="preserve">Principle: </w:t>
      </w:r>
      <w:r>
        <w:rPr>
          <w:rFonts w:ascii="Arial" w:hAnsi="Arial" w:cs="Arial"/>
          <w:b/>
          <w:bCs/>
          <w:sz w:val="27"/>
          <w:szCs w:val="27"/>
        </w:rPr>
        <w:t>Documentation</w:t>
      </w:r>
    </w:p>
    <w:p w14:paraId="05643BC9" w14:textId="176F6776" w:rsidR="00A47FC6" w:rsidRPr="00101A46" w:rsidRDefault="00A47FC6" w:rsidP="00A47FC6">
      <w:pPr>
        <w:pStyle w:val="p1"/>
        <w:rPr>
          <w:rFonts w:ascii="Arial" w:hAnsi="Arial" w:cs="Arial"/>
        </w:rPr>
      </w:pPr>
      <w:r w:rsidRPr="00101A46">
        <w:rPr>
          <w:rFonts w:ascii="Arial" w:hAnsi="Arial" w:cs="Arial"/>
        </w:rPr>
        <w:t xml:space="preserve">This principle ensures that the way AI is used within </w:t>
      </w:r>
      <w:r w:rsidR="008F66C1" w:rsidRPr="008F66C1">
        <w:rPr>
          <w:rFonts w:ascii="Arial" w:hAnsi="Arial" w:cs="Arial"/>
          <w:highlight w:val="yellow"/>
        </w:rPr>
        <w:t>[COMPANY NAME]</w:t>
      </w:r>
      <w:r w:rsidRPr="00101A46">
        <w:rPr>
          <w:rFonts w:ascii="Arial" w:hAnsi="Arial" w:cs="Arial"/>
        </w:rPr>
        <w:t xml:space="preserve"> is recorded in a clear and consistent manner, enabling transparency, accountability, and continuous improvement. It has two key components:</w:t>
      </w:r>
    </w:p>
    <w:p w14:paraId="71563E58" w14:textId="3FE53AA4" w:rsidR="00A47FC6" w:rsidRPr="00101A46" w:rsidRDefault="00A47FC6" w:rsidP="00A47FC6">
      <w:pPr>
        <w:pStyle w:val="p1"/>
        <w:numPr>
          <w:ilvl w:val="0"/>
          <w:numId w:val="21"/>
        </w:numPr>
        <w:rPr>
          <w:rFonts w:ascii="Arial" w:hAnsi="Arial" w:cs="Arial"/>
        </w:rPr>
      </w:pPr>
      <w:r w:rsidRPr="004E6F1D">
        <w:rPr>
          <w:rStyle w:val="s1"/>
          <w:rFonts w:ascii="Arial" w:eastAsiaTheme="majorEastAsia" w:hAnsi="Arial" w:cs="Arial"/>
          <w:b/>
          <w:bCs/>
        </w:rPr>
        <w:t>Traceability</w:t>
      </w:r>
      <w:r w:rsidRPr="004E6F1D">
        <w:rPr>
          <w:rFonts w:ascii="Arial" w:hAnsi="Arial" w:cs="Arial"/>
        </w:rPr>
        <w:t xml:space="preserve">: </w:t>
      </w:r>
      <w:r w:rsidR="002E6136">
        <w:rPr>
          <w:rFonts w:ascii="Arial" w:hAnsi="Arial" w:cs="Arial"/>
        </w:rPr>
        <w:t>GDQ will</w:t>
      </w:r>
      <w:r w:rsidRPr="004E6F1D">
        <w:rPr>
          <w:rFonts w:ascii="Arial" w:hAnsi="Arial" w:cs="Arial"/>
        </w:rPr>
        <w:t xml:space="preserve"> keep </w:t>
      </w:r>
      <w:r w:rsidR="002E6136">
        <w:rPr>
          <w:rFonts w:ascii="Arial" w:hAnsi="Arial" w:cs="Arial"/>
        </w:rPr>
        <w:t>centralised</w:t>
      </w:r>
      <w:r w:rsidRPr="004E6F1D">
        <w:rPr>
          <w:rFonts w:ascii="Arial" w:hAnsi="Arial" w:cs="Arial"/>
        </w:rPr>
        <w:t>, accessible record of how AI tools are used in their work</w:t>
      </w:r>
      <w:r w:rsidR="00AC5A47">
        <w:rPr>
          <w:rFonts w:ascii="Arial" w:hAnsi="Arial" w:cs="Arial"/>
        </w:rPr>
        <w:t xml:space="preserve"> – </w:t>
      </w:r>
      <w:r w:rsidRPr="004E6F1D">
        <w:rPr>
          <w:rFonts w:ascii="Arial" w:hAnsi="Arial" w:cs="Arial"/>
        </w:rPr>
        <w:t xml:space="preserve">what tool </w:t>
      </w:r>
      <w:r w:rsidR="6F8911C2" w:rsidRPr="37ECE15D">
        <w:rPr>
          <w:rFonts w:ascii="Arial" w:hAnsi="Arial" w:cs="Arial"/>
        </w:rPr>
        <w:t xml:space="preserve">is </w:t>
      </w:r>
      <w:r w:rsidRPr="004E6F1D">
        <w:rPr>
          <w:rFonts w:ascii="Arial" w:hAnsi="Arial" w:cs="Arial"/>
        </w:rPr>
        <w:t xml:space="preserve">used, how it </w:t>
      </w:r>
      <w:r w:rsidR="53B447F2" w:rsidRPr="260D773C">
        <w:rPr>
          <w:rFonts w:ascii="Arial" w:hAnsi="Arial" w:cs="Arial"/>
        </w:rPr>
        <w:t xml:space="preserve">is </w:t>
      </w:r>
      <w:r w:rsidRPr="004E6F1D">
        <w:rPr>
          <w:rFonts w:ascii="Arial" w:hAnsi="Arial" w:cs="Arial"/>
        </w:rPr>
        <w:t xml:space="preserve">applied, </w:t>
      </w:r>
      <w:r w:rsidR="2217EB52" w:rsidRPr="12EB9393">
        <w:rPr>
          <w:rFonts w:ascii="Arial" w:hAnsi="Arial" w:cs="Arial"/>
        </w:rPr>
        <w:t>examples of</w:t>
      </w:r>
      <w:r w:rsidR="3ECFE083" w:rsidRPr="12EB9393">
        <w:rPr>
          <w:rFonts w:ascii="Arial" w:hAnsi="Arial" w:cs="Arial"/>
        </w:rPr>
        <w:t xml:space="preserve"> the </w:t>
      </w:r>
      <w:r w:rsidRPr="004E6F1D">
        <w:rPr>
          <w:rFonts w:ascii="Arial" w:hAnsi="Arial" w:cs="Arial"/>
        </w:rPr>
        <w:t xml:space="preserve">data or prompts involved, and </w:t>
      </w:r>
      <w:r w:rsidR="004E6F1D" w:rsidRPr="213D3E0F">
        <w:rPr>
          <w:rFonts w:ascii="Arial" w:hAnsi="Arial" w:cs="Arial"/>
        </w:rPr>
        <w:t>examples</w:t>
      </w:r>
      <w:r w:rsidR="5C34FF33" w:rsidRPr="213D3E0F">
        <w:rPr>
          <w:rFonts w:ascii="Arial" w:hAnsi="Arial" w:cs="Arial"/>
        </w:rPr>
        <w:t xml:space="preserve"> of </w:t>
      </w:r>
      <w:r w:rsidRPr="004E6F1D">
        <w:rPr>
          <w:rFonts w:ascii="Arial" w:hAnsi="Arial" w:cs="Arial"/>
        </w:rPr>
        <w:t xml:space="preserve">the output </w:t>
      </w:r>
      <w:r w:rsidR="6E744C09" w:rsidRPr="376429AB">
        <w:rPr>
          <w:rFonts w:ascii="Arial" w:hAnsi="Arial" w:cs="Arial"/>
        </w:rPr>
        <w:t xml:space="preserve">and what it </w:t>
      </w:r>
      <w:r w:rsidR="067DFB94" w:rsidRPr="12EB9393">
        <w:rPr>
          <w:rFonts w:ascii="Arial" w:hAnsi="Arial" w:cs="Arial"/>
        </w:rPr>
        <w:t xml:space="preserve">is </w:t>
      </w:r>
      <w:r w:rsidRPr="004E6F1D">
        <w:rPr>
          <w:rFonts w:ascii="Arial" w:hAnsi="Arial" w:cs="Arial"/>
        </w:rPr>
        <w:t>used for. This supports future review, learning, and accountability.</w:t>
      </w:r>
    </w:p>
    <w:p w14:paraId="14A2BC3E" w14:textId="77777777" w:rsidR="00A47FC6" w:rsidRPr="00101A46" w:rsidRDefault="00A47FC6" w:rsidP="00A47FC6">
      <w:pPr>
        <w:pStyle w:val="p1"/>
        <w:numPr>
          <w:ilvl w:val="0"/>
          <w:numId w:val="21"/>
        </w:numPr>
        <w:rPr>
          <w:rFonts w:ascii="Arial" w:hAnsi="Arial" w:cs="Arial"/>
        </w:rPr>
      </w:pPr>
      <w:r w:rsidRPr="00101A46">
        <w:rPr>
          <w:rStyle w:val="s1"/>
          <w:rFonts w:ascii="Arial" w:eastAsiaTheme="majorEastAsia" w:hAnsi="Arial" w:cs="Arial"/>
          <w:b/>
          <w:bCs/>
        </w:rPr>
        <w:t>Continuous Improvement</w:t>
      </w:r>
      <w:r w:rsidRPr="00101A46">
        <w:rPr>
          <w:rFonts w:ascii="Arial" w:hAnsi="Arial" w:cs="Arial"/>
        </w:rPr>
        <w:t>: By documenting AI use cases, we build shared organisational knowledge. This enables better decision-making about which tools are valuable, where risks may emerge, and how we can refine practices over time.</w:t>
      </w:r>
    </w:p>
    <w:p w14:paraId="552F9290" w14:textId="442970B7" w:rsidR="00A47FC6" w:rsidRPr="00101A46" w:rsidRDefault="00A47FC6" w:rsidP="00A47FC6">
      <w:pPr>
        <w:pStyle w:val="p1"/>
        <w:rPr>
          <w:rFonts w:ascii="Arial" w:hAnsi="Arial" w:cs="Arial"/>
        </w:rPr>
      </w:pPr>
      <w:r w:rsidRPr="00101A46">
        <w:rPr>
          <w:rFonts w:ascii="Arial" w:hAnsi="Arial" w:cs="Arial"/>
        </w:rPr>
        <w:t>Documentation doesn’t need to be complex</w:t>
      </w:r>
      <w:r w:rsidR="000E6200">
        <w:rPr>
          <w:rFonts w:ascii="Arial" w:hAnsi="Arial" w:cs="Arial"/>
        </w:rPr>
        <w:t xml:space="preserve"> – </w:t>
      </w:r>
      <w:r w:rsidRPr="00101A46">
        <w:rPr>
          <w:rFonts w:ascii="Arial" w:hAnsi="Arial" w:cs="Arial"/>
        </w:rPr>
        <w:t>but it should allow others to understand and assess how AI is contributing to our work.</w:t>
      </w:r>
    </w:p>
    <w:p w14:paraId="310CDBE6" w14:textId="2158CF94" w:rsidR="00800B30" w:rsidRPr="00D5023A" w:rsidRDefault="00800B30" w:rsidP="00800B30">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t xml:space="preserve">Principle: </w:t>
      </w:r>
      <w:r>
        <w:rPr>
          <w:rFonts w:ascii="Arial" w:hAnsi="Arial" w:cs="Arial"/>
          <w:b/>
          <w:bCs/>
          <w:sz w:val="27"/>
          <w:szCs w:val="27"/>
        </w:rPr>
        <w:t>Human in the Loop</w:t>
      </w:r>
    </w:p>
    <w:p w14:paraId="0F7AF7DE" w14:textId="7934D7FA" w:rsidR="00550736" w:rsidRPr="00101A46" w:rsidRDefault="00550736" w:rsidP="00550736">
      <w:pPr>
        <w:pStyle w:val="p1"/>
        <w:rPr>
          <w:rFonts w:ascii="Arial" w:hAnsi="Arial" w:cs="Arial"/>
        </w:rPr>
      </w:pPr>
      <w:r w:rsidRPr="00101A46">
        <w:rPr>
          <w:rFonts w:ascii="Arial" w:hAnsi="Arial" w:cs="Arial"/>
        </w:rPr>
        <w:t xml:space="preserve">This principle ensures that </w:t>
      </w:r>
      <w:r w:rsidR="008F66C1" w:rsidRPr="008F66C1">
        <w:rPr>
          <w:rFonts w:ascii="Arial" w:hAnsi="Arial" w:cs="Arial"/>
          <w:highlight w:val="yellow"/>
        </w:rPr>
        <w:t>[COMPANY NAME]</w:t>
      </w:r>
      <w:r w:rsidRPr="00101A46">
        <w:rPr>
          <w:rFonts w:ascii="Arial" w:hAnsi="Arial" w:cs="Arial"/>
        </w:rPr>
        <w:t xml:space="preserve"> always maintains human judgment and oversight over the use of AI tools and their outputs. It has two core components:</w:t>
      </w:r>
    </w:p>
    <w:p w14:paraId="7B83B871" w14:textId="0D46DB96" w:rsidR="00550736" w:rsidRPr="00101A46" w:rsidRDefault="00550736" w:rsidP="00550736">
      <w:pPr>
        <w:pStyle w:val="p1"/>
        <w:numPr>
          <w:ilvl w:val="0"/>
          <w:numId w:val="22"/>
        </w:numPr>
        <w:rPr>
          <w:rFonts w:ascii="Arial" w:hAnsi="Arial" w:cs="Arial"/>
        </w:rPr>
      </w:pPr>
      <w:r w:rsidRPr="00101A46">
        <w:rPr>
          <w:rStyle w:val="s1"/>
          <w:rFonts w:ascii="Arial" w:eastAsiaTheme="majorEastAsia" w:hAnsi="Arial" w:cs="Arial"/>
          <w:b/>
          <w:bCs/>
        </w:rPr>
        <w:t>Human Verification</w:t>
      </w:r>
      <w:r w:rsidRPr="00101A46">
        <w:rPr>
          <w:rFonts w:ascii="Arial" w:hAnsi="Arial" w:cs="Arial"/>
        </w:rPr>
        <w:t>: Any material generated by AI</w:t>
      </w:r>
      <w:r>
        <w:rPr>
          <w:rFonts w:ascii="Arial" w:hAnsi="Arial" w:cs="Arial"/>
        </w:rPr>
        <w:t xml:space="preserve"> – </w:t>
      </w:r>
      <w:r w:rsidRPr="00101A46">
        <w:rPr>
          <w:rFonts w:ascii="Arial" w:hAnsi="Arial" w:cs="Arial"/>
        </w:rPr>
        <w:t>whether content, data, decisions, or recommendations</w:t>
      </w:r>
      <w:r w:rsidR="00992ADE">
        <w:rPr>
          <w:rFonts w:ascii="Arial" w:hAnsi="Arial" w:cs="Arial"/>
        </w:rPr>
        <w:t xml:space="preserve"> – </w:t>
      </w:r>
      <w:r w:rsidRPr="00101A46">
        <w:rPr>
          <w:rFonts w:ascii="Arial" w:hAnsi="Arial" w:cs="Arial"/>
        </w:rPr>
        <w:t>must be reviewed and verified by a person before it is relied upon or shared. Staff are responsible for ensuring outputs are accurate, appropriate, and aligned with our tone, values, and objectives.</w:t>
      </w:r>
    </w:p>
    <w:p w14:paraId="0747BB1E" w14:textId="4BFB0228" w:rsidR="00550736" w:rsidRPr="00101A46" w:rsidRDefault="00550736" w:rsidP="00550736">
      <w:pPr>
        <w:pStyle w:val="p1"/>
        <w:numPr>
          <w:ilvl w:val="0"/>
          <w:numId w:val="22"/>
        </w:numPr>
        <w:rPr>
          <w:rFonts w:ascii="Arial" w:hAnsi="Arial" w:cs="Arial"/>
        </w:rPr>
      </w:pPr>
      <w:r w:rsidRPr="00101A46">
        <w:rPr>
          <w:rStyle w:val="s1"/>
          <w:rFonts w:ascii="Arial" w:eastAsiaTheme="majorEastAsia" w:hAnsi="Arial" w:cs="Arial"/>
          <w:b/>
          <w:bCs/>
        </w:rPr>
        <w:t>Final Accountability</w:t>
      </w:r>
      <w:r w:rsidRPr="00101A46">
        <w:rPr>
          <w:rFonts w:ascii="Arial" w:hAnsi="Arial" w:cs="Arial"/>
        </w:rPr>
        <w:t>: AI is a support tool, not a decision-maker. The final accountability for decisions, communications, and outputs rests with the staff member or team using the AI</w:t>
      </w:r>
      <w:r w:rsidR="00AC3337">
        <w:rPr>
          <w:rFonts w:ascii="Arial" w:hAnsi="Arial" w:cs="Arial"/>
        </w:rPr>
        <w:t xml:space="preserve"> – </w:t>
      </w:r>
      <w:r w:rsidRPr="00101A46">
        <w:rPr>
          <w:rFonts w:ascii="Arial" w:hAnsi="Arial" w:cs="Arial"/>
        </w:rPr>
        <w:t>not the tool itself.</w:t>
      </w:r>
    </w:p>
    <w:p w14:paraId="313DD97E" w14:textId="61CF2B50" w:rsidR="00550736" w:rsidRPr="00101A46" w:rsidRDefault="00550736" w:rsidP="00550736">
      <w:pPr>
        <w:pStyle w:val="p1"/>
        <w:rPr>
          <w:rFonts w:ascii="Arial" w:hAnsi="Arial" w:cs="Arial"/>
        </w:rPr>
      </w:pPr>
      <w:r w:rsidRPr="00101A46">
        <w:rPr>
          <w:rFonts w:ascii="Arial" w:hAnsi="Arial" w:cs="Arial"/>
        </w:rPr>
        <w:t>Keeping a human in the loop helps us avoid errors, maintain quality, and ensure AI use strengthens</w:t>
      </w:r>
      <w:r w:rsidR="006958A6">
        <w:rPr>
          <w:rFonts w:ascii="Arial" w:hAnsi="Arial" w:cs="Arial"/>
        </w:rPr>
        <w:t xml:space="preserve"> – </w:t>
      </w:r>
      <w:r w:rsidRPr="00101A46">
        <w:rPr>
          <w:rFonts w:ascii="Arial" w:hAnsi="Arial" w:cs="Arial"/>
        </w:rPr>
        <w:t>not substitutes</w:t>
      </w:r>
      <w:r w:rsidR="006958A6">
        <w:rPr>
          <w:rFonts w:ascii="Arial" w:hAnsi="Arial" w:cs="Arial"/>
        </w:rPr>
        <w:t xml:space="preserve"> – </w:t>
      </w:r>
      <w:r w:rsidRPr="00101A46">
        <w:rPr>
          <w:rFonts w:ascii="Arial" w:hAnsi="Arial" w:cs="Arial"/>
        </w:rPr>
        <w:t>professional judgment.</w:t>
      </w:r>
    </w:p>
    <w:p w14:paraId="386F2328" w14:textId="77777777" w:rsidR="00800B30" w:rsidRPr="00550736" w:rsidRDefault="00800B30" w:rsidP="003E56C5">
      <w:pPr>
        <w:spacing w:before="100" w:beforeAutospacing="1" w:after="100" w:afterAutospacing="1"/>
        <w:outlineLvl w:val="2"/>
        <w:rPr>
          <w:rFonts w:ascii="Arial" w:hAnsi="Arial" w:cs="Arial"/>
          <w:b/>
          <w:bCs/>
          <w:sz w:val="27"/>
          <w:szCs w:val="27"/>
        </w:rPr>
      </w:pPr>
    </w:p>
    <w:p w14:paraId="61D87ACB" w14:textId="62FE8423" w:rsidR="003E56C5" w:rsidRPr="00D5023A" w:rsidRDefault="003E56C5" w:rsidP="003E56C5">
      <w:pPr>
        <w:spacing w:before="100" w:beforeAutospacing="1" w:after="100" w:afterAutospacing="1"/>
        <w:outlineLvl w:val="2"/>
        <w:rPr>
          <w:rFonts w:ascii="Arial" w:hAnsi="Arial" w:cs="Arial"/>
          <w:b/>
          <w:bCs/>
          <w:sz w:val="27"/>
          <w:szCs w:val="27"/>
        </w:rPr>
      </w:pPr>
      <w:r w:rsidRPr="00D5023A">
        <w:rPr>
          <w:rFonts w:ascii="Arial" w:hAnsi="Arial" w:cs="Arial"/>
          <w:b/>
          <w:bCs/>
          <w:sz w:val="27"/>
          <w:szCs w:val="27"/>
        </w:rPr>
        <w:lastRenderedPageBreak/>
        <w:t>Principle: Risk-Aware</w:t>
      </w:r>
    </w:p>
    <w:p w14:paraId="14E78BD1" w14:textId="1169F4BD" w:rsidR="003E56C5" w:rsidRPr="00D5023A" w:rsidRDefault="003E56C5" w:rsidP="003E56C5">
      <w:pPr>
        <w:pStyle w:val="p3"/>
        <w:rPr>
          <w:rFonts w:ascii="Arial" w:hAnsi="Arial" w:cs="Arial"/>
        </w:rPr>
      </w:pPr>
      <w:r w:rsidRPr="00D5023A">
        <w:rPr>
          <w:rFonts w:ascii="Arial" w:hAnsi="Arial" w:cs="Arial"/>
        </w:rPr>
        <w:t xml:space="preserve">This principle ensures that the use of AI technologies at </w:t>
      </w:r>
      <w:r w:rsidR="008F66C1" w:rsidRPr="008F66C1">
        <w:rPr>
          <w:rFonts w:ascii="Arial" w:hAnsi="Arial" w:cs="Arial"/>
          <w:highlight w:val="yellow"/>
        </w:rPr>
        <w:t>[COMPANY NAME]</w:t>
      </w:r>
      <w:r w:rsidRPr="00D5023A">
        <w:rPr>
          <w:rFonts w:ascii="Arial" w:hAnsi="Arial" w:cs="Arial"/>
        </w:rPr>
        <w:t xml:space="preserve"> is always approached with a clear understanding of the potential risks involved – before tools are adopted or used in practice. It has two core components:</w:t>
      </w:r>
    </w:p>
    <w:p w14:paraId="11EB85E7" w14:textId="583729B4" w:rsidR="003E56C5" w:rsidRPr="00D5023A" w:rsidRDefault="003E56C5" w:rsidP="003E56C5">
      <w:pPr>
        <w:pStyle w:val="p1"/>
        <w:numPr>
          <w:ilvl w:val="0"/>
          <w:numId w:val="12"/>
        </w:numPr>
        <w:rPr>
          <w:rFonts w:ascii="Arial" w:hAnsi="Arial" w:cs="Arial"/>
        </w:rPr>
      </w:pPr>
      <w:r w:rsidRPr="00D5023A">
        <w:rPr>
          <w:rStyle w:val="s1"/>
          <w:rFonts w:ascii="Arial" w:eastAsiaTheme="majorEastAsia" w:hAnsi="Arial" w:cs="Arial"/>
          <w:b/>
          <w:bCs/>
        </w:rPr>
        <w:t>Awareness of Risk</w:t>
      </w:r>
      <w:r w:rsidRPr="00D5023A">
        <w:rPr>
          <w:rFonts w:ascii="Arial" w:hAnsi="Arial" w:cs="Arial"/>
        </w:rPr>
        <w:t xml:space="preserve">: Staff must understand the types of risks AI tools can introduce – such as data breaches, privacy violations, bias, </w:t>
      </w:r>
      <w:r w:rsidR="2D2C4C22" w:rsidRPr="564D41B6">
        <w:rPr>
          <w:rFonts w:ascii="Arial" w:hAnsi="Arial" w:cs="Arial"/>
        </w:rPr>
        <w:t>incorrect information</w:t>
      </w:r>
      <w:r w:rsidRPr="00D5023A">
        <w:rPr>
          <w:rFonts w:ascii="Arial" w:hAnsi="Arial" w:cs="Arial"/>
        </w:rPr>
        <w:t>, reputational harm, or unintended decision-making consequences. Being risk-aware means actively considering these issues in advance.</w:t>
      </w:r>
    </w:p>
    <w:p w14:paraId="137CB282" w14:textId="7A1820C9" w:rsidR="003E56C5" w:rsidRPr="00D5023A" w:rsidRDefault="003E56C5" w:rsidP="003E56C5">
      <w:pPr>
        <w:pStyle w:val="p1"/>
        <w:numPr>
          <w:ilvl w:val="0"/>
          <w:numId w:val="12"/>
        </w:numPr>
        <w:rPr>
          <w:rFonts w:ascii="Arial" w:hAnsi="Arial" w:cs="Arial"/>
        </w:rPr>
      </w:pPr>
      <w:r w:rsidRPr="00D5023A">
        <w:rPr>
          <w:rStyle w:val="s1"/>
          <w:rFonts w:ascii="Arial" w:eastAsiaTheme="majorEastAsia" w:hAnsi="Arial" w:cs="Arial"/>
          <w:b/>
          <w:bCs/>
        </w:rPr>
        <w:t>Proportionate Controls</w:t>
      </w:r>
      <w:r w:rsidRPr="00D5023A">
        <w:rPr>
          <w:rFonts w:ascii="Arial" w:hAnsi="Arial" w:cs="Arial"/>
        </w:rPr>
        <w:t xml:space="preserve">: Risks should be addressed through sensible safeguards, not by avoiding innovation altogether. The higher the risk, the stronger the control measures should be. This includes applying human oversight, using approved systems, </w:t>
      </w:r>
      <w:r w:rsidR="65CA8E3A" w:rsidRPr="45EDAEE4">
        <w:rPr>
          <w:rFonts w:ascii="Arial" w:hAnsi="Arial" w:cs="Arial"/>
        </w:rPr>
        <w:t xml:space="preserve">keeping records, </w:t>
      </w:r>
      <w:r w:rsidRPr="00D5023A">
        <w:rPr>
          <w:rFonts w:ascii="Arial" w:hAnsi="Arial" w:cs="Arial"/>
        </w:rPr>
        <w:t>seeking appropriate advice, or piloting tools before wider use.</w:t>
      </w:r>
    </w:p>
    <w:p w14:paraId="32474495" w14:textId="695ED9FB" w:rsidR="003E56C5" w:rsidRDefault="003E56C5" w:rsidP="004E6F1D">
      <w:pPr>
        <w:pStyle w:val="p3"/>
        <w:rPr>
          <w:rFonts w:ascii="Arial" w:hAnsi="Arial" w:cs="Arial"/>
        </w:rPr>
      </w:pPr>
      <w:r w:rsidRPr="00D5023A">
        <w:rPr>
          <w:rFonts w:ascii="Arial" w:hAnsi="Arial" w:cs="Arial"/>
        </w:rPr>
        <w:t>Being risk-aware is not about creating fear</w:t>
      </w:r>
      <w:r w:rsidR="008F66C1">
        <w:rPr>
          <w:rFonts w:ascii="Arial" w:hAnsi="Arial" w:cs="Arial"/>
        </w:rPr>
        <w:t xml:space="preserve">, </w:t>
      </w:r>
      <w:r w:rsidRPr="00D5023A">
        <w:rPr>
          <w:rFonts w:ascii="Arial" w:hAnsi="Arial" w:cs="Arial"/>
        </w:rPr>
        <w:t>it’s about creating confidence in how we adopt and use AI.</w:t>
      </w:r>
    </w:p>
    <w:p w14:paraId="185AD551" w14:textId="77777777" w:rsidR="004E6F1D" w:rsidRPr="00D5023A" w:rsidRDefault="004E6F1D" w:rsidP="004E6F1D">
      <w:pPr>
        <w:pStyle w:val="p3"/>
        <w:jc w:val="right"/>
        <w:rPr>
          <w:rFonts w:ascii="Arial" w:hAnsi="Arial" w:cs="Arial"/>
        </w:rPr>
      </w:pPr>
    </w:p>
    <w:sectPr w:rsidR="004E6F1D" w:rsidRPr="00D5023A" w:rsidSect="007C03F0">
      <w:footerReference w:type="default" r:id="rId12"/>
      <w:pgSz w:w="11906" w:h="16838"/>
      <w:pgMar w:top="1440" w:right="1440"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99E6" w14:textId="77777777" w:rsidR="00610E59" w:rsidRDefault="00610E59" w:rsidP="007C03F0">
      <w:r>
        <w:separator/>
      </w:r>
    </w:p>
  </w:endnote>
  <w:endnote w:type="continuationSeparator" w:id="0">
    <w:p w14:paraId="13252F5F" w14:textId="77777777" w:rsidR="00610E59" w:rsidRDefault="00610E59" w:rsidP="007C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4393" w14:textId="6D693523" w:rsidR="007F75FD" w:rsidRDefault="007F75FD" w:rsidP="007F75FD">
    <w:pPr>
      <w:pStyle w:val="Footer"/>
      <w:jc w:val="right"/>
    </w:pPr>
    <w:r>
      <w:rPr>
        <w:noProof/>
        <w14:ligatures w14:val="standardContextual"/>
      </w:rPr>
      <w:drawing>
        <wp:inline distT="0" distB="0" distL="0" distR="0" wp14:anchorId="782868FC" wp14:editId="685040A8">
          <wp:extent cx="2113613" cy="422811"/>
          <wp:effectExtent l="0" t="0" r="0" b="0"/>
          <wp:docPr id="151511179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1179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8965" cy="4438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F96B" w14:textId="77777777" w:rsidR="00610E59" w:rsidRDefault="00610E59" w:rsidP="007C03F0">
      <w:r>
        <w:separator/>
      </w:r>
    </w:p>
  </w:footnote>
  <w:footnote w:type="continuationSeparator" w:id="0">
    <w:p w14:paraId="4E5009B2" w14:textId="77777777" w:rsidR="00610E59" w:rsidRDefault="00610E59" w:rsidP="007C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2B7"/>
    <w:multiLevelType w:val="multilevel"/>
    <w:tmpl w:val="6DF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41E4"/>
    <w:multiLevelType w:val="hybridMultilevel"/>
    <w:tmpl w:val="CC743CEA"/>
    <w:lvl w:ilvl="0" w:tplc="7A3CBA34">
      <w:start w:val="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2E55BF"/>
    <w:multiLevelType w:val="hybridMultilevel"/>
    <w:tmpl w:val="739EED86"/>
    <w:lvl w:ilvl="0" w:tplc="7A3CBA34">
      <w:start w:val="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60640"/>
    <w:multiLevelType w:val="multilevel"/>
    <w:tmpl w:val="F9E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E0F7A"/>
    <w:multiLevelType w:val="multilevel"/>
    <w:tmpl w:val="DFBE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90B69"/>
    <w:multiLevelType w:val="multilevel"/>
    <w:tmpl w:val="B9EC2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2A78"/>
    <w:multiLevelType w:val="multilevel"/>
    <w:tmpl w:val="D93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45C16"/>
    <w:multiLevelType w:val="multilevel"/>
    <w:tmpl w:val="E4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15AED"/>
    <w:multiLevelType w:val="multilevel"/>
    <w:tmpl w:val="0954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91724"/>
    <w:multiLevelType w:val="multilevel"/>
    <w:tmpl w:val="F65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A4A51"/>
    <w:multiLevelType w:val="multilevel"/>
    <w:tmpl w:val="875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0AD9"/>
    <w:multiLevelType w:val="hybridMultilevel"/>
    <w:tmpl w:val="A8C414EA"/>
    <w:lvl w:ilvl="0" w:tplc="7A3CBA34">
      <w:start w:val="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03011"/>
    <w:multiLevelType w:val="hybridMultilevel"/>
    <w:tmpl w:val="53E270DA"/>
    <w:lvl w:ilvl="0" w:tplc="7A3CBA34">
      <w:start w:val="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C7126"/>
    <w:multiLevelType w:val="multilevel"/>
    <w:tmpl w:val="F8DC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A7B85"/>
    <w:multiLevelType w:val="multilevel"/>
    <w:tmpl w:val="D7AC638A"/>
    <w:styleLink w:val="LFO1"/>
    <w:lvl w:ilvl="0">
      <w:numFmt w:val="bullet"/>
      <w:pStyle w:val="Sub-dotpoints"/>
      <w:lvlText w:val=""/>
      <w:lvlJc w:val="left"/>
      <w:pPr>
        <w:ind w:left="720" w:hanging="360"/>
      </w:pPr>
      <w:rPr>
        <w:rFonts w:ascii="Symbol" w:hAnsi="Symbol"/>
        <w:color w:val="004976"/>
      </w:rPr>
    </w:lvl>
    <w:lvl w:ilvl="1">
      <w:numFmt w:val="bullet"/>
      <w:lvlText w:val="–"/>
      <w:lvlJc w:val="left"/>
      <w:pPr>
        <w:ind w:left="1440" w:hanging="360"/>
      </w:pPr>
      <w:rPr>
        <w:rFonts w:ascii="Arial" w:hAnsi="Arial"/>
        <w:color w:val="004976"/>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2A41DC"/>
    <w:multiLevelType w:val="multilevel"/>
    <w:tmpl w:val="B8FA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A6EC7"/>
    <w:multiLevelType w:val="hybridMultilevel"/>
    <w:tmpl w:val="3E66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13107"/>
    <w:multiLevelType w:val="multilevel"/>
    <w:tmpl w:val="4B20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060BB"/>
    <w:multiLevelType w:val="multilevel"/>
    <w:tmpl w:val="572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2715E"/>
    <w:multiLevelType w:val="hybridMultilevel"/>
    <w:tmpl w:val="DCD45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3F006D"/>
    <w:multiLevelType w:val="multilevel"/>
    <w:tmpl w:val="E93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40889"/>
    <w:multiLevelType w:val="multilevel"/>
    <w:tmpl w:val="562C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4487F"/>
    <w:multiLevelType w:val="hybridMultilevel"/>
    <w:tmpl w:val="49584AC0"/>
    <w:lvl w:ilvl="0" w:tplc="31FC21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6617472">
    <w:abstractNumId w:val="14"/>
  </w:num>
  <w:num w:numId="2" w16cid:durableId="1552812170">
    <w:abstractNumId w:val="3"/>
  </w:num>
  <w:num w:numId="3" w16cid:durableId="248394822">
    <w:abstractNumId w:val="15"/>
  </w:num>
  <w:num w:numId="4" w16cid:durableId="1233540726">
    <w:abstractNumId w:val="5"/>
  </w:num>
  <w:num w:numId="5" w16cid:durableId="1157648478">
    <w:abstractNumId w:val="9"/>
  </w:num>
  <w:num w:numId="6" w16cid:durableId="1840655961">
    <w:abstractNumId w:val="20"/>
  </w:num>
  <w:num w:numId="7" w16cid:durableId="817649518">
    <w:abstractNumId w:val="13"/>
  </w:num>
  <w:num w:numId="8" w16cid:durableId="1313487742">
    <w:abstractNumId w:val="17"/>
  </w:num>
  <w:num w:numId="9" w16cid:durableId="40986631">
    <w:abstractNumId w:val="7"/>
  </w:num>
  <w:num w:numId="10" w16cid:durableId="1525823573">
    <w:abstractNumId w:val="6"/>
  </w:num>
  <w:num w:numId="11" w16cid:durableId="583222913">
    <w:abstractNumId w:val="8"/>
  </w:num>
  <w:num w:numId="12" w16cid:durableId="1698002322">
    <w:abstractNumId w:val="10"/>
  </w:num>
  <w:num w:numId="13" w16cid:durableId="132257068">
    <w:abstractNumId w:val="19"/>
  </w:num>
  <w:num w:numId="14" w16cid:durableId="1377925742">
    <w:abstractNumId w:val="22"/>
  </w:num>
  <w:num w:numId="15" w16cid:durableId="779954811">
    <w:abstractNumId w:val="16"/>
  </w:num>
  <w:num w:numId="16" w16cid:durableId="1206992587">
    <w:abstractNumId w:val="1"/>
  </w:num>
  <w:num w:numId="17" w16cid:durableId="54208438">
    <w:abstractNumId w:val="11"/>
  </w:num>
  <w:num w:numId="18" w16cid:durableId="1596327794">
    <w:abstractNumId w:val="12"/>
  </w:num>
  <w:num w:numId="19" w16cid:durableId="45953944">
    <w:abstractNumId w:val="2"/>
  </w:num>
  <w:num w:numId="20" w16cid:durableId="898713801">
    <w:abstractNumId w:val="4"/>
  </w:num>
  <w:num w:numId="21" w16cid:durableId="490414496">
    <w:abstractNumId w:val="18"/>
  </w:num>
  <w:num w:numId="22" w16cid:durableId="704452049">
    <w:abstractNumId w:val="0"/>
  </w:num>
  <w:num w:numId="23" w16cid:durableId="404841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F0"/>
    <w:rsid w:val="0000183A"/>
    <w:rsid w:val="00003426"/>
    <w:rsid w:val="00007873"/>
    <w:rsid w:val="00010937"/>
    <w:rsid w:val="0001137E"/>
    <w:rsid w:val="000233CF"/>
    <w:rsid w:val="00025419"/>
    <w:rsid w:val="000270E6"/>
    <w:rsid w:val="00030F3C"/>
    <w:rsid w:val="0003400A"/>
    <w:rsid w:val="00034374"/>
    <w:rsid w:val="0004235C"/>
    <w:rsid w:val="00043644"/>
    <w:rsid w:val="0004512D"/>
    <w:rsid w:val="00051983"/>
    <w:rsid w:val="00056218"/>
    <w:rsid w:val="00061D8F"/>
    <w:rsid w:val="000622DA"/>
    <w:rsid w:val="00064BD8"/>
    <w:rsid w:val="00067DF7"/>
    <w:rsid w:val="00071C38"/>
    <w:rsid w:val="0007280F"/>
    <w:rsid w:val="00073DA7"/>
    <w:rsid w:val="00076049"/>
    <w:rsid w:val="0008016C"/>
    <w:rsid w:val="00083152"/>
    <w:rsid w:val="0008321F"/>
    <w:rsid w:val="00084108"/>
    <w:rsid w:val="00085D8D"/>
    <w:rsid w:val="00087E73"/>
    <w:rsid w:val="00095E56"/>
    <w:rsid w:val="00097A59"/>
    <w:rsid w:val="000A0E62"/>
    <w:rsid w:val="000A2969"/>
    <w:rsid w:val="000A45BE"/>
    <w:rsid w:val="000A4850"/>
    <w:rsid w:val="000A68AA"/>
    <w:rsid w:val="000A7439"/>
    <w:rsid w:val="000B216B"/>
    <w:rsid w:val="000B2FD3"/>
    <w:rsid w:val="000B474E"/>
    <w:rsid w:val="000B6072"/>
    <w:rsid w:val="000B61DC"/>
    <w:rsid w:val="000B76B3"/>
    <w:rsid w:val="000C1584"/>
    <w:rsid w:val="000C1EE3"/>
    <w:rsid w:val="000C22BA"/>
    <w:rsid w:val="000C33F2"/>
    <w:rsid w:val="000C58BC"/>
    <w:rsid w:val="000C73DE"/>
    <w:rsid w:val="000D118B"/>
    <w:rsid w:val="000D4C3B"/>
    <w:rsid w:val="000D5165"/>
    <w:rsid w:val="000D6BAA"/>
    <w:rsid w:val="000D73F0"/>
    <w:rsid w:val="000D75F4"/>
    <w:rsid w:val="000E0BB6"/>
    <w:rsid w:val="000E3477"/>
    <w:rsid w:val="000E4E4E"/>
    <w:rsid w:val="000E52AC"/>
    <w:rsid w:val="000E57FE"/>
    <w:rsid w:val="000E6200"/>
    <w:rsid w:val="000E6AFA"/>
    <w:rsid w:val="000E7D3D"/>
    <w:rsid w:val="000F1601"/>
    <w:rsid w:val="000F1B93"/>
    <w:rsid w:val="000F225F"/>
    <w:rsid w:val="000F3587"/>
    <w:rsid w:val="000F5E66"/>
    <w:rsid w:val="000F7588"/>
    <w:rsid w:val="00101139"/>
    <w:rsid w:val="00101A46"/>
    <w:rsid w:val="00103D04"/>
    <w:rsid w:val="001040F8"/>
    <w:rsid w:val="0010522B"/>
    <w:rsid w:val="001053A5"/>
    <w:rsid w:val="00106B16"/>
    <w:rsid w:val="00110A6D"/>
    <w:rsid w:val="00111CDC"/>
    <w:rsid w:val="0011355F"/>
    <w:rsid w:val="00114849"/>
    <w:rsid w:val="0012140F"/>
    <w:rsid w:val="0012417E"/>
    <w:rsid w:val="00125B43"/>
    <w:rsid w:val="001269CB"/>
    <w:rsid w:val="001316CD"/>
    <w:rsid w:val="0013174A"/>
    <w:rsid w:val="001343D4"/>
    <w:rsid w:val="00134D11"/>
    <w:rsid w:val="00137164"/>
    <w:rsid w:val="00137F33"/>
    <w:rsid w:val="0014047B"/>
    <w:rsid w:val="00143A9F"/>
    <w:rsid w:val="00143D21"/>
    <w:rsid w:val="00145831"/>
    <w:rsid w:val="00145E24"/>
    <w:rsid w:val="001479B9"/>
    <w:rsid w:val="001530B5"/>
    <w:rsid w:val="001537E4"/>
    <w:rsid w:val="00154DC5"/>
    <w:rsid w:val="0015688B"/>
    <w:rsid w:val="00161F26"/>
    <w:rsid w:val="00171483"/>
    <w:rsid w:val="00172BB7"/>
    <w:rsid w:val="001731E8"/>
    <w:rsid w:val="00173836"/>
    <w:rsid w:val="00173B40"/>
    <w:rsid w:val="00177E56"/>
    <w:rsid w:val="0018077E"/>
    <w:rsid w:val="00180D55"/>
    <w:rsid w:val="0018138B"/>
    <w:rsid w:val="00181F9C"/>
    <w:rsid w:val="00184463"/>
    <w:rsid w:val="001849F8"/>
    <w:rsid w:val="0018654F"/>
    <w:rsid w:val="00187159"/>
    <w:rsid w:val="001929E3"/>
    <w:rsid w:val="0019402B"/>
    <w:rsid w:val="00196310"/>
    <w:rsid w:val="001966B1"/>
    <w:rsid w:val="001A0B1F"/>
    <w:rsid w:val="001A10AB"/>
    <w:rsid w:val="001A53B1"/>
    <w:rsid w:val="001A610E"/>
    <w:rsid w:val="001A72BC"/>
    <w:rsid w:val="001B0C41"/>
    <w:rsid w:val="001B21D0"/>
    <w:rsid w:val="001B7B4D"/>
    <w:rsid w:val="001C2858"/>
    <w:rsid w:val="001C5E7E"/>
    <w:rsid w:val="001C7649"/>
    <w:rsid w:val="001D070F"/>
    <w:rsid w:val="001D13C4"/>
    <w:rsid w:val="001D23C8"/>
    <w:rsid w:val="001D2A35"/>
    <w:rsid w:val="001D50ED"/>
    <w:rsid w:val="001D574B"/>
    <w:rsid w:val="001D6065"/>
    <w:rsid w:val="001D63A1"/>
    <w:rsid w:val="001F1B5D"/>
    <w:rsid w:val="001F4E27"/>
    <w:rsid w:val="001F4F27"/>
    <w:rsid w:val="001F4FAA"/>
    <w:rsid w:val="001F732A"/>
    <w:rsid w:val="001F7BFD"/>
    <w:rsid w:val="00200331"/>
    <w:rsid w:val="002035E2"/>
    <w:rsid w:val="002037E5"/>
    <w:rsid w:val="00204BB2"/>
    <w:rsid w:val="00205468"/>
    <w:rsid w:val="00205CED"/>
    <w:rsid w:val="0020711B"/>
    <w:rsid w:val="00207956"/>
    <w:rsid w:val="00211B93"/>
    <w:rsid w:val="002177BD"/>
    <w:rsid w:val="002230D6"/>
    <w:rsid w:val="00227E8B"/>
    <w:rsid w:val="0023022D"/>
    <w:rsid w:val="00230F01"/>
    <w:rsid w:val="00235366"/>
    <w:rsid w:val="00240232"/>
    <w:rsid w:val="00240473"/>
    <w:rsid w:val="0024100C"/>
    <w:rsid w:val="00243110"/>
    <w:rsid w:val="002432A2"/>
    <w:rsid w:val="00245C2E"/>
    <w:rsid w:val="00246718"/>
    <w:rsid w:val="00246F83"/>
    <w:rsid w:val="0024748D"/>
    <w:rsid w:val="0024753B"/>
    <w:rsid w:val="00251E13"/>
    <w:rsid w:val="00256882"/>
    <w:rsid w:val="002569DA"/>
    <w:rsid w:val="00256EDF"/>
    <w:rsid w:val="00260AD6"/>
    <w:rsid w:val="0026173D"/>
    <w:rsid w:val="00261A68"/>
    <w:rsid w:val="00261C4C"/>
    <w:rsid w:val="002632A7"/>
    <w:rsid w:val="00263A89"/>
    <w:rsid w:val="002640AB"/>
    <w:rsid w:val="00264ACB"/>
    <w:rsid w:val="00265D40"/>
    <w:rsid w:val="00265F90"/>
    <w:rsid w:val="00267680"/>
    <w:rsid w:val="0027003F"/>
    <w:rsid w:val="00272437"/>
    <w:rsid w:val="00272524"/>
    <w:rsid w:val="00273051"/>
    <w:rsid w:val="00275DA2"/>
    <w:rsid w:val="00276E11"/>
    <w:rsid w:val="00280103"/>
    <w:rsid w:val="002819AF"/>
    <w:rsid w:val="00283FCF"/>
    <w:rsid w:val="00285465"/>
    <w:rsid w:val="00286232"/>
    <w:rsid w:val="002872F3"/>
    <w:rsid w:val="002878D8"/>
    <w:rsid w:val="002950C6"/>
    <w:rsid w:val="002A0880"/>
    <w:rsid w:val="002B2F4A"/>
    <w:rsid w:val="002B587F"/>
    <w:rsid w:val="002C2F44"/>
    <w:rsid w:val="002C7CAC"/>
    <w:rsid w:val="002D0B57"/>
    <w:rsid w:val="002D2C20"/>
    <w:rsid w:val="002D6129"/>
    <w:rsid w:val="002D77B9"/>
    <w:rsid w:val="002E0225"/>
    <w:rsid w:val="002E2D5A"/>
    <w:rsid w:val="002E35DB"/>
    <w:rsid w:val="002E6136"/>
    <w:rsid w:val="002E7498"/>
    <w:rsid w:val="002E7F75"/>
    <w:rsid w:val="002F0B53"/>
    <w:rsid w:val="002F5A41"/>
    <w:rsid w:val="002F6979"/>
    <w:rsid w:val="0030190A"/>
    <w:rsid w:val="00303365"/>
    <w:rsid w:val="00303944"/>
    <w:rsid w:val="003039EE"/>
    <w:rsid w:val="00304421"/>
    <w:rsid w:val="003063E5"/>
    <w:rsid w:val="00306BF5"/>
    <w:rsid w:val="003077ED"/>
    <w:rsid w:val="00307FED"/>
    <w:rsid w:val="003117C3"/>
    <w:rsid w:val="0031255C"/>
    <w:rsid w:val="00312596"/>
    <w:rsid w:val="003142DD"/>
    <w:rsid w:val="00314B33"/>
    <w:rsid w:val="00314BBF"/>
    <w:rsid w:val="00320E25"/>
    <w:rsid w:val="00321881"/>
    <w:rsid w:val="00321F09"/>
    <w:rsid w:val="00322C4C"/>
    <w:rsid w:val="003249DC"/>
    <w:rsid w:val="00324C48"/>
    <w:rsid w:val="0033024A"/>
    <w:rsid w:val="00331E01"/>
    <w:rsid w:val="00332967"/>
    <w:rsid w:val="00336EA3"/>
    <w:rsid w:val="00340DBD"/>
    <w:rsid w:val="00342F82"/>
    <w:rsid w:val="0034480D"/>
    <w:rsid w:val="00344A8E"/>
    <w:rsid w:val="0034580C"/>
    <w:rsid w:val="003515EF"/>
    <w:rsid w:val="00351B65"/>
    <w:rsid w:val="003528F2"/>
    <w:rsid w:val="0036075A"/>
    <w:rsid w:val="00363D96"/>
    <w:rsid w:val="003725F4"/>
    <w:rsid w:val="0037416A"/>
    <w:rsid w:val="00375FD2"/>
    <w:rsid w:val="00376953"/>
    <w:rsid w:val="00380A3B"/>
    <w:rsid w:val="00381421"/>
    <w:rsid w:val="003839B8"/>
    <w:rsid w:val="00387C97"/>
    <w:rsid w:val="00390484"/>
    <w:rsid w:val="00391355"/>
    <w:rsid w:val="0039170D"/>
    <w:rsid w:val="003919C6"/>
    <w:rsid w:val="003A191B"/>
    <w:rsid w:val="003A27EC"/>
    <w:rsid w:val="003A3F80"/>
    <w:rsid w:val="003A7AF2"/>
    <w:rsid w:val="003B0A99"/>
    <w:rsid w:val="003B131C"/>
    <w:rsid w:val="003B2098"/>
    <w:rsid w:val="003B420C"/>
    <w:rsid w:val="003B5BF2"/>
    <w:rsid w:val="003B64D1"/>
    <w:rsid w:val="003B65AF"/>
    <w:rsid w:val="003B73EB"/>
    <w:rsid w:val="003C309C"/>
    <w:rsid w:val="003C4CD9"/>
    <w:rsid w:val="003C6342"/>
    <w:rsid w:val="003D2D9C"/>
    <w:rsid w:val="003D3026"/>
    <w:rsid w:val="003D4475"/>
    <w:rsid w:val="003D468D"/>
    <w:rsid w:val="003D520B"/>
    <w:rsid w:val="003D620E"/>
    <w:rsid w:val="003D73E4"/>
    <w:rsid w:val="003E08FE"/>
    <w:rsid w:val="003E29FD"/>
    <w:rsid w:val="003E46E0"/>
    <w:rsid w:val="003E56C5"/>
    <w:rsid w:val="003E5E38"/>
    <w:rsid w:val="003F0A9B"/>
    <w:rsid w:val="003F1C67"/>
    <w:rsid w:val="003F3246"/>
    <w:rsid w:val="003F3693"/>
    <w:rsid w:val="004003C4"/>
    <w:rsid w:val="00401456"/>
    <w:rsid w:val="00403ED3"/>
    <w:rsid w:val="00405377"/>
    <w:rsid w:val="004107BF"/>
    <w:rsid w:val="00410DBB"/>
    <w:rsid w:val="00411B25"/>
    <w:rsid w:val="00411F6D"/>
    <w:rsid w:val="0041380D"/>
    <w:rsid w:val="0041461B"/>
    <w:rsid w:val="0041539E"/>
    <w:rsid w:val="00416E8E"/>
    <w:rsid w:val="00417156"/>
    <w:rsid w:val="004205D9"/>
    <w:rsid w:val="00422637"/>
    <w:rsid w:val="00423555"/>
    <w:rsid w:val="004242AC"/>
    <w:rsid w:val="00427B9D"/>
    <w:rsid w:val="00433919"/>
    <w:rsid w:val="00434BCB"/>
    <w:rsid w:val="00434F2B"/>
    <w:rsid w:val="00437EC3"/>
    <w:rsid w:val="0044095F"/>
    <w:rsid w:val="00442FA0"/>
    <w:rsid w:val="0044562F"/>
    <w:rsid w:val="00453F69"/>
    <w:rsid w:val="004541F0"/>
    <w:rsid w:val="00456280"/>
    <w:rsid w:val="004575DF"/>
    <w:rsid w:val="004612BD"/>
    <w:rsid w:val="00461374"/>
    <w:rsid w:val="00462E75"/>
    <w:rsid w:val="00463A9F"/>
    <w:rsid w:val="00464E5B"/>
    <w:rsid w:val="00470EC1"/>
    <w:rsid w:val="0047101B"/>
    <w:rsid w:val="00471F4C"/>
    <w:rsid w:val="00474409"/>
    <w:rsid w:val="00475D93"/>
    <w:rsid w:val="0047623C"/>
    <w:rsid w:val="00480029"/>
    <w:rsid w:val="00480181"/>
    <w:rsid w:val="00480C27"/>
    <w:rsid w:val="00481F61"/>
    <w:rsid w:val="00483923"/>
    <w:rsid w:val="00483AEB"/>
    <w:rsid w:val="0048432E"/>
    <w:rsid w:val="0048563E"/>
    <w:rsid w:val="00486F4C"/>
    <w:rsid w:val="00487500"/>
    <w:rsid w:val="00491970"/>
    <w:rsid w:val="0049214C"/>
    <w:rsid w:val="004922FC"/>
    <w:rsid w:val="0049345B"/>
    <w:rsid w:val="00495AAB"/>
    <w:rsid w:val="004969FB"/>
    <w:rsid w:val="004979F4"/>
    <w:rsid w:val="004A1347"/>
    <w:rsid w:val="004A2656"/>
    <w:rsid w:val="004A50BC"/>
    <w:rsid w:val="004A6D1D"/>
    <w:rsid w:val="004A74F8"/>
    <w:rsid w:val="004B0056"/>
    <w:rsid w:val="004B4DAD"/>
    <w:rsid w:val="004B55BF"/>
    <w:rsid w:val="004B5B6A"/>
    <w:rsid w:val="004B6992"/>
    <w:rsid w:val="004B7352"/>
    <w:rsid w:val="004C02A9"/>
    <w:rsid w:val="004C0375"/>
    <w:rsid w:val="004C0A2B"/>
    <w:rsid w:val="004C1B23"/>
    <w:rsid w:val="004C3A8F"/>
    <w:rsid w:val="004C3ECB"/>
    <w:rsid w:val="004C6D64"/>
    <w:rsid w:val="004D01D0"/>
    <w:rsid w:val="004D0683"/>
    <w:rsid w:val="004D0A8E"/>
    <w:rsid w:val="004D2D89"/>
    <w:rsid w:val="004E0533"/>
    <w:rsid w:val="004E2B85"/>
    <w:rsid w:val="004E2C6E"/>
    <w:rsid w:val="004E32DB"/>
    <w:rsid w:val="004E4E39"/>
    <w:rsid w:val="004E61F8"/>
    <w:rsid w:val="004E6F1D"/>
    <w:rsid w:val="004F27FE"/>
    <w:rsid w:val="0050407B"/>
    <w:rsid w:val="0050571E"/>
    <w:rsid w:val="005067E3"/>
    <w:rsid w:val="00511C9B"/>
    <w:rsid w:val="00513030"/>
    <w:rsid w:val="005135DB"/>
    <w:rsid w:val="00516DD6"/>
    <w:rsid w:val="00516F85"/>
    <w:rsid w:val="0051795F"/>
    <w:rsid w:val="00517B97"/>
    <w:rsid w:val="00522046"/>
    <w:rsid w:val="00523B2B"/>
    <w:rsid w:val="00523C76"/>
    <w:rsid w:val="005242C6"/>
    <w:rsid w:val="00524EA8"/>
    <w:rsid w:val="005252FE"/>
    <w:rsid w:val="005254E5"/>
    <w:rsid w:val="00526056"/>
    <w:rsid w:val="0053064D"/>
    <w:rsid w:val="0053337E"/>
    <w:rsid w:val="00533A77"/>
    <w:rsid w:val="00533E22"/>
    <w:rsid w:val="00535C11"/>
    <w:rsid w:val="0053708A"/>
    <w:rsid w:val="00537B4A"/>
    <w:rsid w:val="00540433"/>
    <w:rsid w:val="005405A6"/>
    <w:rsid w:val="00542894"/>
    <w:rsid w:val="00544457"/>
    <w:rsid w:val="00550736"/>
    <w:rsid w:val="00551978"/>
    <w:rsid w:val="00551FA1"/>
    <w:rsid w:val="00553F6F"/>
    <w:rsid w:val="00553F89"/>
    <w:rsid w:val="00556680"/>
    <w:rsid w:val="00557A9C"/>
    <w:rsid w:val="00557C05"/>
    <w:rsid w:val="00557C20"/>
    <w:rsid w:val="00560485"/>
    <w:rsid w:val="005641E9"/>
    <w:rsid w:val="00564AC5"/>
    <w:rsid w:val="00565263"/>
    <w:rsid w:val="00566398"/>
    <w:rsid w:val="005673BA"/>
    <w:rsid w:val="0057056F"/>
    <w:rsid w:val="00570CB1"/>
    <w:rsid w:val="00571381"/>
    <w:rsid w:val="00572474"/>
    <w:rsid w:val="00572BE8"/>
    <w:rsid w:val="0057477A"/>
    <w:rsid w:val="005754D5"/>
    <w:rsid w:val="00575A9A"/>
    <w:rsid w:val="00575B70"/>
    <w:rsid w:val="005774C2"/>
    <w:rsid w:val="00577CC8"/>
    <w:rsid w:val="005800F1"/>
    <w:rsid w:val="00590CC7"/>
    <w:rsid w:val="005937CD"/>
    <w:rsid w:val="0059486F"/>
    <w:rsid w:val="005A05EE"/>
    <w:rsid w:val="005A076E"/>
    <w:rsid w:val="005A28E1"/>
    <w:rsid w:val="005A2B98"/>
    <w:rsid w:val="005A4C72"/>
    <w:rsid w:val="005A77D6"/>
    <w:rsid w:val="005B07C5"/>
    <w:rsid w:val="005B53E3"/>
    <w:rsid w:val="005B5899"/>
    <w:rsid w:val="005B63E3"/>
    <w:rsid w:val="005B7325"/>
    <w:rsid w:val="005C26B3"/>
    <w:rsid w:val="005C29C2"/>
    <w:rsid w:val="005C3610"/>
    <w:rsid w:val="005C537A"/>
    <w:rsid w:val="005D04DC"/>
    <w:rsid w:val="005D6C78"/>
    <w:rsid w:val="005E1501"/>
    <w:rsid w:val="005E165B"/>
    <w:rsid w:val="005E3B44"/>
    <w:rsid w:val="005E3E9E"/>
    <w:rsid w:val="005E3EBA"/>
    <w:rsid w:val="005E7DFC"/>
    <w:rsid w:val="005E7FE5"/>
    <w:rsid w:val="005F0A50"/>
    <w:rsid w:val="005F0E04"/>
    <w:rsid w:val="005F14E8"/>
    <w:rsid w:val="005F28C0"/>
    <w:rsid w:val="005F783B"/>
    <w:rsid w:val="0060374B"/>
    <w:rsid w:val="00605AB8"/>
    <w:rsid w:val="006060FA"/>
    <w:rsid w:val="00610E59"/>
    <w:rsid w:val="006119BB"/>
    <w:rsid w:val="0061313D"/>
    <w:rsid w:val="00615320"/>
    <w:rsid w:val="00615B2D"/>
    <w:rsid w:val="0061730C"/>
    <w:rsid w:val="00617551"/>
    <w:rsid w:val="00620627"/>
    <w:rsid w:val="0062167D"/>
    <w:rsid w:val="00621BAA"/>
    <w:rsid w:val="0062538B"/>
    <w:rsid w:val="00627338"/>
    <w:rsid w:val="0062744F"/>
    <w:rsid w:val="00630492"/>
    <w:rsid w:val="00630539"/>
    <w:rsid w:val="0063168F"/>
    <w:rsid w:val="006356DE"/>
    <w:rsid w:val="00637C36"/>
    <w:rsid w:val="00640898"/>
    <w:rsid w:val="006436A0"/>
    <w:rsid w:val="00647BA1"/>
    <w:rsid w:val="0065097B"/>
    <w:rsid w:val="0065125C"/>
    <w:rsid w:val="0065258B"/>
    <w:rsid w:val="006525F2"/>
    <w:rsid w:val="00654773"/>
    <w:rsid w:val="006547EB"/>
    <w:rsid w:val="006551C9"/>
    <w:rsid w:val="0066171A"/>
    <w:rsid w:val="006648D7"/>
    <w:rsid w:val="00667351"/>
    <w:rsid w:val="006703A2"/>
    <w:rsid w:val="006734D9"/>
    <w:rsid w:val="006742B4"/>
    <w:rsid w:val="00677093"/>
    <w:rsid w:val="006806A3"/>
    <w:rsid w:val="006807B1"/>
    <w:rsid w:val="00682863"/>
    <w:rsid w:val="0068677E"/>
    <w:rsid w:val="00691520"/>
    <w:rsid w:val="00691540"/>
    <w:rsid w:val="00693DF3"/>
    <w:rsid w:val="006958A6"/>
    <w:rsid w:val="00697F79"/>
    <w:rsid w:val="006A03AE"/>
    <w:rsid w:val="006A0422"/>
    <w:rsid w:val="006A0DC0"/>
    <w:rsid w:val="006A439D"/>
    <w:rsid w:val="006B0AEC"/>
    <w:rsid w:val="006B2236"/>
    <w:rsid w:val="006B4D61"/>
    <w:rsid w:val="006B5B63"/>
    <w:rsid w:val="006C0E77"/>
    <w:rsid w:val="006C2297"/>
    <w:rsid w:val="006C2B3A"/>
    <w:rsid w:val="006C31E7"/>
    <w:rsid w:val="006C3896"/>
    <w:rsid w:val="006C3F13"/>
    <w:rsid w:val="006C6DC1"/>
    <w:rsid w:val="006C9344"/>
    <w:rsid w:val="006D105E"/>
    <w:rsid w:val="006D126D"/>
    <w:rsid w:val="006D1D05"/>
    <w:rsid w:val="006D2A77"/>
    <w:rsid w:val="006D5271"/>
    <w:rsid w:val="006D7C79"/>
    <w:rsid w:val="006E27F6"/>
    <w:rsid w:val="006E3D8D"/>
    <w:rsid w:val="006E6476"/>
    <w:rsid w:val="006F0B94"/>
    <w:rsid w:val="006F274B"/>
    <w:rsid w:val="006F3DB2"/>
    <w:rsid w:val="006F49D7"/>
    <w:rsid w:val="007015D6"/>
    <w:rsid w:val="0070462D"/>
    <w:rsid w:val="00704C2E"/>
    <w:rsid w:val="00705B25"/>
    <w:rsid w:val="00706E1B"/>
    <w:rsid w:val="00707967"/>
    <w:rsid w:val="007104B3"/>
    <w:rsid w:val="007108BB"/>
    <w:rsid w:val="00711A2F"/>
    <w:rsid w:val="00713F7B"/>
    <w:rsid w:val="007142ED"/>
    <w:rsid w:val="007239D1"/>
    <w:rsid w:val="00724A71"/>
    <w:rsid w:val="0072524E"/>
    <w:rsid w:val="00736895"/>
    <w:rsid w:val="00736DB6"/>
    <w:rsid w:val="007400F4"/>
    <w:rsid w:val="00742B9E"/>
    <w:rsid w:val="0074558D"/>
    <w:rsid w:val="0075043B"/>
    <w:rsid w:val="0075175A"/>
    <w:rsid w:val="00751A21"/>
    <w:rsid w:val="00752B99"/>
    <w:rsid w:val="007530A9"/>
    <w:rsid w:val="0075316C"/>
    <w:rsid w:val="007563D0"/>
    <w:rsid w:val="007625E8"/>
    <w:rsid w:val="00762D25"/>
    <w:rsid w:val="00762ECC"/>
    <w:rsid w:val="00770D11"/>
    <w:rsid w:val="007732B5"/>
    <w:rsid w:val="00773969"/>
    <w:rsid w:val="00774254"/>
    <w:rsid w:val="00776492"/>
    <w:rsid w:val="00777124"/>
    <w:rsid w:val="0078014D"/>
    <w:rsid w:val="007832C3"/>
    <w:rsid w:val="00784C52"/>
    <w:rsid w:val="00785B56"/>
    <w:rsid w:val="00791EEC"/>
    <w:rsid w:val="007944B1"/>
    <w:rsid w:val="00795198"/>
    <w:rsid w:val="00796211"/>
    <w:rsid w:val="00797856"/>
    <w:rsid w:val="00797AF2"/>
    <w:rsid w:val="007A048A"/>
    <w:rsid w:val="007A0963"/>
    <w:rsid w:val="007A276B"/>
    <w:rsid w:val="007A6204"/>
    <w:rsid w:val="007A737D"/>
    <w:rsid w:val="007B04A9"/>
    <w:rsid w:val="007B2B3B"/>
    <w:rsid w:val="007B48A1"/>
    <w:rsid w:val="007B54B6"/>
    <w:rsid w:val="007B5557"/>
    <w:rsid w:val="007B68B3"/>
    <w:rsid w:val="007B7516"/>
    <w:rsid w:val="007C03F0"/>
    <w:rsid w:val="007C1DB9"/>
    <w:rsid w:val="007C390E"/>
    <w:rsid w:val="007C4C3B"/>
    <w:rsid w:val="007C5111"/>
    <w:rsid w:val="007C585D"/>
    <w:rsid w:val="007D0082"/>
    <w:rsid w:val="007D028E"/>
    <w:rsid w:val="007D16C7"/>
    <w:rsid w:val="007D25C0"/>
    <w:rsid w:val="007D41B5"/>
    <w:rsid w:val="007D5C2A"/>
    <w:rsid w:val="007D6803"/>
    <w:rsid w:val="007D6FE5"/>
    <w:rsid w:val="007E3FEE"/>
    <w:rsid w:val="007E5D0F"/>
    <w:rsid w:val="007F0447"/>
    <w:rsid w:val="007F372E"/>
    <w:rsid w:val="007F3B7D"/>
    <w:rsid w:val="007F3BE3"/>
    <w:rsid w:val="007F557D"/>
    <w:rsid w:val="007F75FD"/>
    <w:rsid w:val="008009E3"/>
    <w:rsid w:val="00800B30"/>
    <w:rsid w:val="008018AE"/>
    <w:rsid w:val="00804E81"/>
    <w:rsid w:val="0080770E"/>
    <w:rsid w:val="008120D8"/>
    <w:rsid w:val="00813413"/>
    <w:rsid w:val="008145C8"/>
    <w:rsid w:val="00814B16"/>
    <w:rsid w:val="00815C6B"/>
    <w:rsid w:val="00816E36"/>
    <w:rsid w:val="008173E1"/>
    <w:rsid w:val="0082110A"/>
    <w:rsid w:val="008267FE"/>
    <w:rsid w:val="00826B15"/>
    <w:rsid w:val="008276A1"/>
    <w:rsid w:val="00832B72"/>
    <w:rsid w:val="008334C1"/>
    <w:rsid w:val="00833EE1"/>
    <w:rsid w:val="00836B34"/>
    <w:rsid w:val="00837224"/>
    <w:rsid w:val="008375E4"/>
    <w:rsid w:val="008378C6"/>
    <w:rsid w:val="00840DCA"/>
    <w:rsid w:val="00841532"/>
    <w:rsid w:val="00842070"/>
    <w:rsid w:val="00842493"/>
    <w:rsid w:val="008437C9"/>
    <w:rsid w:val="00844725"/>
    <w:rsid w:val="00847E00"/>
    <w:rsid w:val="00853743"/>
    <w:rsid w:val="008537B5"/>
    <w:rsid w:val="00853C90"/>
    <w:rsid w:val="00861210"/>
    <w:rsid w:val="008615B0"/>
    <w:rsid w:val="008648CE"/>
    <w:rsid w:val="0086543B"/>
    <w:rsid w:val="00866212"/>
    <w:rsid w:val="00870845"/>
    <w:rsid w:val="008719B6"/>
    <w:rsid w:val="00872BCE"/>
    <w:rsid w:val="00873654"/>
    <w:rsid w:val="0087529E"/>
    <w:rsid w:val="008753A0"/>
    <w:rsid w:val="00876543"/>
    <w:rsid w:val="008772BB"/>
    <w:rsid w:val="0088011B"/>
    <w:rsid w:val="00885362"/>
    <w:rsid w:val="008870FE"/>
    <w:rsid w:val="008877E1"/>
    <w:rsid w:val="00890C4C"/>
    <w:rsid w:val="00893437"/>
    <w:rsid w:val="008969B9"/>
    <w:rsid w:val="008A21C5"/>
    <w:rsid w:val="008A5329"/>
    <w:rsid w:val="008B24F5"/>
    <w:rsid w:val="008B419A"/>
    <w:rsid w:val="008B479B"/>
    <w:rsid w:val="008B47AC"/>
    <w:rsid w:val="008B4FE3"/>
    <w:rsid w:val="008B65C5"/>
    <w:rsid w:val="008B66D3"/>
    <w:rsid w:val="008B6DDD"/>
    <w:rsid w:val="008B70F0"/>
    <w:rsid w:val="008C05F1"/>
    <w:rsid w:val="008C259A"/>
    <w:rsid w:val="008C385A"/>
    <w:rsid w:val="008C44CA"/>
    <w:rsid w:val="008C4641"/>
    <w:rsid w:val="008C5C36"/>
    <w:rsid w:val="008C5D7A"/>
    <w:rsid w:val="008D0515"/>
    <w:rsid w:val="008D0C40"/>
    <w:rsid w:val="008D0F09"/>
    <w:rsid w:val="008D1BF6"/>
    <w:rsid w:val="008D2B30"/>
    <w:rsid w:val="008D561E"/>
    <w:rsid w:val="008D56FA"/>
    <w:rsid w:val="008E3A44"/>
    <w:rsid w:val="008E3CA7"/>
    <w:rsid w:val="008E5CBB"/>
    <w:rsid w:val="008F196D"/>
    <w:rsid w:val="008F3656"/>
    <w:rsid w:val="008F4649"/>
    <w:rsid w:val="008F66C1"/>
    <w:rsid w:val="00901886"/>
    <w:rsid w:val="00901ACF"/>
    <w:rsid w:val="00903A22"/>
    <w:rsid w:val="00907474"/>
    <w:rsid w:val="009079AA"/>
    <w:rsid w:val="009109BE"/>
    <w:rsid w:val="0091138B"/>
    <w:rsid w:val="00913942"/>
    <w:rsid w:val="009143F3"/>
    <w:rsid w:val="00917567"/>
    <w:rsid w:val="00923ED2"/>
    <w:rsid w:val="0092418B"/>
    <w:rsid w:val="00925E43"/>
    <w:rsid w:val="00927806"/>
    <w:rsid w:val="0093176D"/>
    <w:rsid w:val="0093182A"/>
    <w:rsid w:val="00934741"/>
    <w:rsid w:val="00944E24"/>
    <w:rsid w:val="00947BF3"/>
    <w:rsid w:val="00950743"/>
    <w:rsid w:val="00950883"/>
    <w:rsid w:val="0095143D"/>
    <w:rsid w:val="00955BBD"/>
    <w:rsid w:val="00955E75"/>
    <w:rsid w:val="009577EB"/>
    <w:rsid w:val="009633C4"/>
    <w:rsid w:val="0096427A"/>
    <w:rsid w:val="00967FCF"/>
    <w:rsid w:val="00972B80"/>
    <w:rsid w:val="009741F1"/>
    <w:rsid w:val="009807FE"/>
    <w:rsid w:val="00987F20"/>
    <w:rsid w:val="00987FB3"/>
    <w:rsid w:val="0099015E"/>
    <w:rsid w:val="009905D6"/>
    <w:rsid w:val="009910D5"/>
    <w:rsid w:val="00991FD1"/>
    <w:rsid w:val="00992ADE"/>
    <w:rsid w:val="00993CCE"/>
    <w:rsid w:val="00993F64"/>
    <w:rsid w:val="00997164"/>
    <w:rsid w:val="009978F2"/>
    <w:rsid w:val="00997F98"/>
    <w:rsid w:val="009A081C"/>
    <w:rsid w:val="009A193F"/>
    <w:rsid w:val="009A1CE9"/>
    <w:rsid w:val="009A2897"/>
    <w:rsid w:val="009A2D2B"/>
    <w:rsid w:val="009A3831"/>
    <w:rsid w:val="009A60F6"/>
    <w:rsid w:val="009A68F0"/>
    <w:rsid w:val="009B0869"/>
    <w:rsid w:val="009B0B04"/>
    <w:rsid w:val="009B0BB9"/>
    <w:rsid w:val="009B0D5A"/>
    <w:rsid w:val="009B26E9"/>
    <w:rsid w:val="009B2BB2"/>
    <w:rsid w:val="009B472C"/>
    <w:rsid w:val="009B4AF5"/>
    <w:rsid w:val="009B5C34"/>
    <w:rsid w:val="009B6DDA"/>
    <w:rsid w:val="009B6F47"/>
    <w:rsid w:val="009C0BBC"/>
    <w:rsid w:val="009C1729"/>
    <w:rsid w:val="009C1C69"/>
    <w:rsid w:val="009C443B"/>
    <w:rsid w:val="009D01D7"/>
    <w:rsid w:val="009D3508"/>
    <w:rsid w:val="009D4BD8"/>
    <w:rsid w:val="009E177A"/>
    <w:rsid w:val="009E1B7C"/>
    <w:rsid w:val="009E3FD7"/>
    <w:rsid w:val="009E4B77"/>
    <w:rsid w:val="009E5C9F"/>
    <w:rsid w:val="009E68D2"/>
    <w:rsid w:val="009E7EB9"/>
    <w:rsid w:val="009F4F8E"/>
    <w:rsid w:val="009F75F5"/>
    <w:rsid w:val="009F77C5"/>
    <w:rsid w:val="00A0012E"/>
    <w:rsid w:val="00A05EE2"/>
    <w:rsid w:val="00A06F04"/>
    <w:rsid w:val="00A07E3D"/>
    <w:rsid w:val="00A10DE9"/>
    <w:rsid w:val="00A10E86"/>
    <w:rsid w:val="00A10FAA"/>
    <w:rsid w:val="00A11B8E"/>
    <w:rsid w:val="00A123ED"/>
    <w:rsid w:val="00A13754"/>
    <w:rsid w:val="00A1644A"/>
    <w:rsid w:val="00A20E90"/>
    <w:rsid w:val="00A26830"/>
    <w:rsid w:val="00A32F4B"/>
    <w:rsid w:val="00A3365E"/>
    <w:rsid w:val="00A3749B"/>
    <w:rsid w:val="00A41917"/>
    <w:rsid w:val="00A46F08"/>
    <w:rsid w:val="00A479E1"/>
    <w:rsid w:val="00A47FC6"/>
    <w:rsid w:val="00A50934"/>
    <w:rsid w:val="00A5158C"/>
    <w:rsid w:val="00A52DCA"/>
    <w:rsid w:val="00A54D8C"/>
    <w:rsid w:val="00A60499"/>
    <w:rsid w:val="00A61B1C"/>
    <w:rsid w:val="00A63B14"/>
    <w:rsid w:val="00A648FB"/>
    <w:rsid w:val="00A673BE"/>
    <w:rsid w:val="00A709F4"/>
    <w:rsid w:val="00A70F22"/>
    <w:rsid w:val="00A7180D"/>
    <w:rsid w:val="00A75E6B"/>
    <w:rsid w:val="00A8114B"/>
    <w:rsid w:val="00A81934"/>
    <w:rsid w:val="00A83B84"/>
    <w:rsid w:val="00A8402A"/>
    <w:rsid w:val="00A84170"/>
    <w:rsid w:val="00A86065"/>
    <w:rsid w:val="00A921A5"/>
    <w:rsid w:val="00A937BD"/>
    <w:rsid w:val="00A93A2B"/>
    <w:rsid w:val="00A941EA"/>
    <w:rsid w:val="00A95D63"/>
    <w:rsid w:val="00A976CD"/>
    <w:rsid w:val="00AB267B"/>
    <w:rsid w:val="00AB6391"/>
    <w:rsid w:val="00AB63E3"/>
    <w:rsid w:val="00AB7E3F"/>
    <w:rsid w:val="00AC1861"/>
    <w:rsid w:val="00AC2764"/>
    <w:rsid w:val="00AC2F75"/>
    <w:rsid w:val="00AC3337"/>
    <w:rsid w:val="00AC5A47"/>
    <w:rsid w:val="00AC6B6A"/>
    <w:rsid w:val="00AC724A"/>
    <w:rsid w:val="00AD2F9F"/>
    <w:rsid w:val="00AD2FA9"/>
    <w:rsid w:val="00AD527C"/>
    <w:rsid w:val="00AD5493"/>
    <w:rsid w:val="00AD5D0E"/>
    <w:rsid w:val="00AD5DE6"/>
    <w:rsid w:val="00AD6268"/>
    <w:rsid w:val="00AD7D30"/>
    <w:rsid w:val="00AE18B3"/>
    <w:rsid w:val="00AE2DC2"/>
    <w:rsid w:val="00AE4F66"/>
    <w:rsid w:val="00AE5322"/>
    <w:rsid w:val="00AE6498"/>
    <w:rsid w:val="00AE73A6"/>
    <w:rsid w:val="00AE7BB0"/>
    <w:rsid w:val="00AF08AC"/>
    <w:rsid w:val="00B003AD"/>
    <w:rsid w:val="00B00C7E"/>
    <w:rsid w:val="00B0128D"/>
    <w:rsid w:val="00B038C3"/>
    <w:rsid w:val="00B0403B"/>
    <w:rsid w:val="00B0560F"/>
    <w:rsid w:val="00B07C0A"/>
    <w:rsid w:val="00B10C34"/>
    <w:rsid w:val="00B11309"/>
    <w:rsid w:val="00B114B5"/>
    <w:rsid w:val="00B1203C"/>
    <w:rsid w:val="00B13566"/>
    <w:rsid w:val="00B14E40"/>
    <w:rsid w:val="00B15156"/>
    <w:rsid w:val="00B17F31"/>
    <w:rsid w:val="00B2373E"/>
    <w:rsid w:val="00B265B4"/>
    <w:rsid w:val="00B31943"/>
    <w:rsid w:val="00B31B06"/>
    <w:rsid w:val="00B31E64"/>
    <w:rsid w:val="00B335A6"/>
    <w:rsid w:val="00B34554"/>
    <w:rsid w:val="00B404FE"/>
    <w:rsid w:val="00B407CE"/>
    <w:rsid w:val="00B40A1C"/>
    <w:rsid w:val="00B41404"/>
    <w:rsid w:val="00B45A53"/>
    <w:rsid w:val="00B54AB3"/>
    <w:rsid w:val="00B55E93"/>
    <w:rsid w:val="00B57928"/>
    <w:rsid w:val="00B65052"/>
    <w:rsid w:val="00B65FCF"/>
    <w:rsid w:val="00B712BE"/>
    <w:rsid w:val="00B71C8C"/>
    <w:rsid w:val="00B723DE"/>
    <w:rsid w:val="00B732F5"/>
    <w:rsid w:val="00B7474D"/>
    <w:rsid w:val="00B74852"/>
    <w:rsid w:val="00B763B5"/>
    <w:rsid w:val="00B819EE"/>
    <w:rsid w:val="00B83FF0"/>
    <w:rsid w:val="00B847C8"/>
    <w:rsid w:val="00B85F2B"/>
    <w:rsid w:val="00B867B9"/>
    <w:rsid w:val="00B91F56"/>
    <w:rsid w:val="00B9478B"/>
    <w:rsid w:val="00B96FA1"/>
    <w:rsid w:val="00B9732C"/>
    <w:rsid w:val="00BA1429"/>
    <w:rsid w:val="00BA1B9B"/>
    <w:rsid w:val="00BA4B0E"/>
    <w:rsid w:val="00BA5799"/>
    <w:rsid w:val="00BB2CCE"/>
    <w:rsid w:val="00BB59E2"/>
    <w:rsid w:val="00BB770A"/>
    <w:rsid w:val="00BC00F3"/>
    <w:rsid w:val="00BC0C23"/>
    <w:rsid w:val="00BC6951"/>
    <w:rsid w:val="00BD3274"/>
    <w:rsid w:val="00BD33A3"/>
    <w:rsid w:val="00BD5975"/>
    <w:rsid w:val="00BD7D91"/>
    <w:rsid w:val="00BE00F0"/>
    <w:rsid w:val="00BE3E05"/>
    <w:rsid w:val="00BE49BF"/>
    <w:rsid w:val="00BE4B7F"/>
    <w:rsid w:val="00BF0EEE"/>
    <w:rsid w:val="00BF157E"/>
    <w:rsid w:val="00BF1B2A"/>
    <w:rsid w:val="00BF2256"/>
    <w:rsid w:val="00BF26F6"/>
    <w:rsid w:val="00BF3F17"/>
    <w:rsid w:val="00BF7441"/>
    <w:rsid w:val="00BFC62D"/>
    <w:rsid w:val="00C00559"/>
    <w:rsid w:val="00C07527"/>
    <w:rsid w:val="00C10538"/>
    <w:rsid w:val="00C105DF"/>
    <w:rsid w:val="00C1792C"/>
    <w:rsid w:val="00C2008F"/>
    <w:rsid w:val="00C202F5"/>
    <w:rsid w:val="00C203DA"/>
    <w:rsid w:val="00C214C1"/>
    <w:rsid w:val="00C220E9"/>
    <w:rsid w:val="00C222D8"/>
    <w:rsid w:val="00C227A9"/>
    <w:rsid w:val="00C23123"/>
    <w:rsid w:val="00C2628E"/>
    <w:rsid w:val="00C30B27"/>
    <w:rsid w:val="00C31F0B"/>
    <w:rsid w:val="00C343DF"/>
    <w:rsid w:val="00C34435"/>
    <w:rsid w:val="00C34E4D"/>
    <w:rsid w:val="00C353BE"/>
    <w:rsid w:val="00C379CF"/>
    <w:rsid w:val="00C50419"/>
    <w:rsid w:val="00C507CB"/>
    <w:rsid w:val="00C52891"/>
    <w:rsid w:val="00C56AC4"/>
    <w:rsid w:val="00C56B27"/>
    <w:rsid w:val="00C5766D"/>
    <w:rsid w:val="00C60D6F"/>
    <w:rsid w:val="00C626AF"/>
    <w:rsid w:val="00C6332F"/>
    <w:rsid w:val="00C63F0D"/>
    <w:rsid w:val="00C64C14"/>
    <w:rsid w:val="00C65B7B"/>
    <w:rsid w:val="00C702BD"/>
    <w:rsid w:val="00C707DC"/>
    <w:rsid w:val="00C719C2"/>
    <w:rsid w:val="00C733C9"/>
    <w:rsid w:val="00C754EE"/>
    <w:rsid w:val="00C77654"/>
    <w:rsid w:val="00C806CA"/>
    <w:rsid w:val="00C80CBB"/>
    <w:rsid w:val="00C82B58"/>
    <w:rsid w:val="00C83EBE"/>
    <w:rsid w:val="00C846A1"/>
    <w:rsid w:val="00C9236C"/>
    <w:rsid w:val="00C93D05"/>
    <w:rsid w:val="00C94069"/>
    <w:rsid w:val="00C96E6B"/>
    <w:rsid w:val="00C976FB"/>
    <w:rsid w:val="00CA0693"/>
    <w:rsid w:val="00CA1089"/>
    <w:rsid w:val="00CA3716"/>
    <w:rsid w:val="00CB4F50"/>
    <w:rsid w:val="00CB531F"/>
    <w:rsid w:val="00CB5B43"/>
    <w:rsid w:val="00CB7ED8"/>
    <w:rsid w:val="00CC05DA"/>
    <w:rsid w:val="00CC0C6B"/>
    <w:rsid w:val="00CC41BA"/>
    <w:rsid w:val="00CC5E1B"/>
    <w:rsid w:val="00CC7B38"/>
    <w:rsid w:val="00CCC7A3"/>
    <w:rsid w:val="00CD26BC"/>
    <w:rsid w:val="00CD4C5D"/>
    <w:rsid w:val="00CD5350"/>
    <w:rsid w:val="00CD54F4"/>
    <w:rsid w:val="00CD6237"/>
    <w:rsid w:val="00CE1C2E"/>
    <w:rsid w:val="00CE2605"/>
    <w:rsid w:val="00CE4F62"/>
    <w:rsid w:val="00CE66EE"/>
    <w:rsid w:val="00CF0354"/>
    <w:rsid w:val="00D012D8"/>
    <w:rsid w:val="00D0161D"/>
    <w:rsid w:val="00D03636"/>
    <w:rsid w:val="00D072AF"/>
    <w:rsid w:val="00D07A65"/>
    <w:rsid w:val="00D113B4"/>
    <w:rsid w:val="00D11D91"/>
    <w:rsid w:val="00D161E9"/>
    <w:rsid w:val="00D16255"/>
    <w:rsid w:val="00D20995"/>
    <w:rsid w:val="00D223F1"/>
    <w:rsid w:val="00D22D7F"/>
    <w:rsid w:val="00D22ED7"/>
    <w:rsid w:val="00D23E70"/>
    <w:rsid w:val="00D2519F"/>
    <w:rsid w:val="00D2583D"/>
    <w:rsid w:val="00D27B03"/>
    <w:rsid w:val="00D27EF8"/>
    <w:rsid w:val="00D33731"/>
    <w:rsid w:val="00D35307"/>
    <w:rsid w:val="00D36E0E"/>
    <w:rsid w:val="00D37E5D"/>
    <w:rsid w:val="00D42127"/>
    <w:rsid w:val="00D44939"/>
    <w:rsid w:val="00D45CF2"/>
    <w:rsid w:val="00D45DC1"/>
    <w:rsid w:val="00D46441"/>
    <w:rsid w:val="00D5023A"/>
    <w:rsid w:val="00D52E75"/>
    <w:rsid w:val="00D56476"/>
    <w:rsid w:val="00D62088"/>
    <w:rsid w:val="00D6341D"/>
    <w:rsid w:val="00D64C51"/>
    <w:rsid w:val="00D66C03"/>
    <w:rsid w:val="00D67C74"/>
    <w:rsid w:val="00D70860"/>
    <w:rsid w:val="00D70F3E"/>
    <w:rsid w:val="00D73DD9"/>
    <w:rsid w:val="00D74830"/>
    <w:rsid w:val="00D74AC0"/>
    <w:rsid w:val="00D754BC"/>
    <w:rsid w:val="00D7554E"/>
    <w:rsid w:val="00D758C5"/>
    <w:rsid w:val="00D76DD7"/>
    <w:rsid w:val="00D775E2"/>
    <w:rsid w:val="00D80DD0"/>
    <w:rsid w:val="00D81732"/>
    <w:rsid w:val="00D8212A"/>
    <w:rsid w:val="00D82719"/>
    <w:rsid w:val="00D82C1F"/>
    <w:rsid w:val="00D82FFC"/>
    <w:rsid w:val="00D84E2E"/>
    <w:rsid w:val="00D9291F"/>
    <w:rsid w:val="00D93083"/>
    <w:rsid w:val="00D9391E"/>
    <w:rsid w:val="00D940F9"/>
    <w:rsid w:val="00D94CB3"/>
    <w:rsid w:val="00D97073"/>
    <w:rsid w:val="00DA27CE"/>
    <w:rsid w:val="00DA2BDC"/>
    <w:rsid w:val="00DA2C4C"/>
    <w:rsid w:val="00DA35B7"/>
    <w:rsid w:val="00DA3EB6"/>
    <w:rsid w:val="00DA653E"/>
    <w:rsid w:val="00DB3F61"/>
    <w:rsid w:val="00DB42AE"/>
    <w:rsid w:val="00DB52B4"/>
    <w:rsid w:val="00DC7980"/>
    <w:rsid w:val="00DD1691"/>
    <w:rsid w:val="00DD2C88"/>
    <w:rsid w:val="00DD3D3D"/>
    <w:rsid w:val="00DD41BC"/>
    <w:rsid w:val="00DD4E18"/>
    <w:rsid w:val="00DD5331"/>
    <w:rsid w:val="00DE0488"/>
    <w:rsid w:val="00DE0ABE"/>
    <w:rsid w:val="00DE0DBE"/>
    <w:rsid w:val="00DE5073"/>
    <w:rsid w:val="00DE6DBE"/>
    <w:rsid w:val="00DF3375"/>
    <w:rsid w:val="00DF3913"/>
    <w:rsid w:val="00DF400A"/>
    <w:rsid w:val="00DF46A9"/>
    <w:rsid w:val="00DF7F46"/>
    <w:rsid w:val="00E047DC"/>
    <w:rsid w:val="00E07A24"/>
    <w:rsid w:val="00E1195C"/>
    <w:rsid w:val="00E11FB2"/>
    <w:rsid w:val="00E14928"/>
    <w:rsid w:val="00E14CB9"/>
    <w:rsid w:val="00E16950"/>
    <w:rsid w:val="00E176D5"/>
    <w:rsid w:val="00E22166"/>
    <w:rsid w:val="00E234DF"/>
    <w:rsid w:val="00E24291"/>
    <w:rsid w:val="00E26AE6"/>
    <w:rsid w:val="00E27AB7"/>
    <w:rsid w:val="00E27D1C"/>
    <w:rsid w:val="00E324A0"/>
    <w:rsid w:val="00E32D2F"/>
    <w:rsid w:val="00E32EC7"/>
    <w:rsid w:val="00E34B6B"/>
    <w:rsid w:val="00E35096"/>
    <w:rsid w:val="00E36737"/>
    <w:rsid w:val="00E45EED"/>
    <w:rsid w:val="00E51659"/>
    <w:rsid w:val="00E534DC"/>
    <w:rsid w:val="00E535EB"/>
    <w:rsid w:val="00E53E22"/>
    <w:rsid w:val="00E55EB3"/>
    <w:rsid w:val="00E605BF"/>
    <w:rsid w:val="00E61281"/>
    <w:rsid w:val="00E61EA1"/>
    <w:rsid w:val="00E62808"/>
    <w:rsid w:val="00E63618"/>
    <w:rsid w:val="00E63D3A"/>
    <w:rsid w:val="00E64D39"/>
    <w:rsid w:val="00E64F1B"/>
    <w:rsid w:val="00E70913"/>
    <w:rsid w:val="00E7172B"/>
    <w:rsid w:val="00E731EF"/>
    <w:rsid w:val="00E77284"/>
    <w:rsid w:val="00E77D6F"/>
    <w:rsid w:val="00E81DEC"/>
    <w:rsid w:val="00E8497B"/>
    <w:rsid w:val="00E85D6B"/>
    <w:rsid w:val="00E90B8D"/>
    <w:rsid w:val="00E922F3"/>
    <w:rsid w:val="00E964E4"/>
    <w:rsid w:val="00EA0D72"/>
    <w:rsid w:val="00EA2508"/>
    <w:rsid w:val="00EA4829"/>
    <w:rsid w:val="00EB3194"/>
    <w:rsid w:val="00EB5C3D"/>
    <w:rsid w:val="00EC3FDE"/>
    <w:rsid w:val="00EC49DF"/>
    <w:rsid w:val="00ED15D8"/>
    <w:rsid w:val="00ED217D"/>
    <w:rsid w:val="00ED42D9"/>
    <w:rsid w:val="00ED60AC"/>
    <w:rsid w:val="00EE058A"/>
    <w:rsid w:val="00EE272D"/>
    <w:rsid w:val="00EE2900"/>
    <w:rsid w:val="00EE294D"/>
    <w:rsid w:val="00EE359D"/>
    <w:rsid w:val="00EE753A"/>
    <w:rsid w:val="00EF387E"/>
    <w:rsid w:val="00EF6F9E"/>
    <w:rsid w:val="00EF73A3"/>
    <w:rsid w:val="00F012E8"/>
    <w:rsid w:val="00F020BD"/>
    <w:rsid w:val="00F04C06"/>
    <w:rsid w:val="00F1109E"/>
    <w:rsid w:val="00F1666B"/>
    <w:rsid w:val="00F174C0"/>
    <w:rsid w:val="00F208A8"/>
    <w:rsid w:val="00F23DC7"/>
    <w:rsid w:val="00F246A4"/>
    <w:rsid w:val="00F26359"/>
    <w:rsid w:val="00F26B8F"/>
    <w:rsid w:val="00F30984"/>
    <w:rsid w:val="00F31AC8"/>
    <w:rsid w:val="00F32111"/>
    <w:rsid w:val="00F33928"/>
    <w:rsid w:val="00F33EB0"/>
    <w:rsid w:val="00F34234"/>
    <w:rsid w:val="00F3637E"/>
    <w:rsid w:val="00F36AA5"/>
    <w:rsid w:val="00F40AA6"/>
    <w:rsid w:val="00F4344D"/>
    <w:rsid w:val="00F44A0D"/>
    <w:rsid w:val="00F44B0C"/>
    <w:rsid w:val="00F44BE5"/>
    <w:rsid w:val="00F50EED"/>
    <w:rsid w:val="00F5216B"/>
    <w:rsid w:val="00F53053"/>
    <w:rsid w:val="00F54623"/>
    <w:rsid w:val="00F553AB"/>
    <w:rsid w:val="00F56AC1"/>
    <w:rsid w:val="00F56D51"/>
    <w:rsid w:val="00F576B7"/>
    <w:rsid w:val="00F649D2"/>
    <w:rsid w:val="00F66AEC"/>
    <w:rsid w:val="00F66CBC"/>
    <w:rsid w:val="00F6714C"/>
    <w:rsid w:val="00F70384"/>
    <w:rsid w:val="00F70DD0"/>
    <w:rsid w:val="00F71AFA"/>
    <w:rsid w:val="00F72C98"/>
    <w:rsid w:val="00F742AD"/>
    <w:rsid w:val="00F75C00"/>
    <w:rsid w:val="00F77B7C"/>
    <w:rsid w:val="00F8098E"/>
    <w:rsid w:val="00F81FF9"/>
    <w:rsid w:val="00F84646"/>
    <w:rsid w:val="00F859A1"/>
    <w:rsid w:val="00F85C3A"/>
    <w:rsid w:val="00F8690A"/>
    <w:rsid w:val="00F875BA"/>
    <w:rsid w:val="00F924A9"/>
    <w:rsid w:val="00F92558"/>
    <w:rsid w:val="00F96E23"/>
    <w:rsid w:val="00F97D20"/>
    <w:rsid w:val="00FA2F83"/>
    <w:rsid w:val="00FA4CEB"/>
    <w:rsid w:val="00FA66F0"/>
    <w:rsid w:val="00FA6873"/>
    <w:rsid w:val="00FA703A"/>
    <w:rsid w:val="00FA7C2C"/>
    <w:rsid w:val="00FB11D1"/>
    <w:rsid w:val="00FB294F"/>
    <w:rsid w:val="00FB4D4F"/>
    <w:rsid w:val="00FC0915"/>
    <w:rsid w:val="00FC256B"/>
    <w:rsid w:val="00FC327E"/>
    <w:rsid w:val="00FC3382"/>
    <w:rsid w:val="00FC5139"/>
    <w:rsid w:val="00FC610B"/>
    <w:rsid w:val="00FC6AF4"/>
    <w:rsid w:val="00FD18FC"/>
    <w:rsid w:val="00FD1F9D"/>
    <w:rsid w:val="00FD425E"/>
    <w:rsid w:val="00FD4773"/>
    <w:rsid w:val="00FD4AAD"/>
    <w:rsid w:val="00FD6554"/>
    <w:rsid w:val="00FE33EC"/>
    <w:rsid w:val="00FF60FA"/>
    <w:rsid w:val="00FF6BBB"/>
    <w:rsid w:val="00FF7042"/>
    <w:rsid w:val="0154446A"/>
    <w:rsid w:val="0158D7DF"/>
    <w:rsid w:val="01814978"/>
    <w:rsid w:val="01A094E4"/>
    <w:rsid w:val="01C80999"/>
    <w:rsid w:val="01FEA2A0"/>
    <w:rsid w:val="020BCE79"/>
    <w:rsid w:val="02B0BEFA"/>
    <w:rsid w:val="02C9AB8E"/>
    <w:rsid w:val="0317892E"/>
    <w:rsid w:val="03A638A5"/>
    <w:rsid w:val="0431AAB8"/>
    <w:rsid w:val="043B95F9"/>
    <w:rsid w:val="0463224B"/>
    <w:rsid w:val="04700FFD"/>
    <w:rsid w:val="04BFDC24"/>
    <w:rsid w:val="0506A2B0"/>
    <w:rsid w:val="055A369E"/>
    <w:rsid w:val="057F06C3"/>
    <w:rsid w:val="05B7B568"/>
    <w:rsid w:val="05BE6E57"/>
    <w:rsid w:val="05C5BC93"/>
    <w:rsid w:val="05C80740"/>
    <w:rsid w:val="064D5240"/>
    <w:rsid w:val="067DFB94"/>
    <w:rsid w:val="06B828D5"/>
    <w:rsid w:val="074831EB"/>
    <w:rsid w:val="079AC92B"/>
    <w:rsid w:val="081F22EA"/>
    <w:rsid w:val="086A0EF8"/>
    <w:rsid w:val="08C28343"/>
    <w:rsid w:val="093A7A31"/>
    <w:rsid w:val="098542D7"/>
    <w:rsid w:val="0A27AD25"/>
    <w:rsid w:val="0A422AC6"/>
    <w:rsid w:val="0A6CE2AC"/>
    <w:rsid w:val="0A9600C1"/>
    <w:rsid w:val="0A9B61A0"/>
    <w:rsid w:val="0AA43C8C"/>
    <w:rsid w:val="0AFFB47C"/>
    <w:rsid w:val="0B5AF096"/>
    <w:rsid w:val="0BA28273"/>
    <w:rsid w:val="0BCC7B0A"/>
    <w:rsid w:val="0C12F325"/>
    <w:rsid w:val="0D1464CF"/>
    <w:rsid w:val="0D4AC967"/>
    <w:rsid w:val="0D8A6F89"/>
    <w:rsid w:val="0DEEB598"/>
    <w:rsid w:val="0E2DBF7B"/>
    <w:rsid w:val="0F731AEC"/>
    <w:rsid w:val="0FCA06A4"/>
    <w:rsid w:val="0FCB008C"/>
    <w:rsid w:val="1035B04B"/>
    <w:rsid w:val="10380799"/>
    <w:rsid w:val="1089A0A6"/>
    <w:rsid w:val="10B89650"/>
    <w:rsid w:val="10F4DACC"/>
    <w:rsid w:val="113F27D3"/>
    <w:rsid w:val="12E533B3"/>
    <w:rsid w:val="12EB9393"/>
    <w:rsid w:val="1397FBF1"/>
    <w:rsid w:val="13D3ED49"/>
    <w:rsid w:val="14489374"/>
    <w:rsid w:val="145BC0ED"/>
    <w:rsid w:val="14697803"/>
    <w:rsid w:val="149A2B7A"/>
    <w:rsid w:val="14CD737A"/>
    <w:rsid w:val="14E4DFBE"/>
    <w:rsid w:val="159C5654"/>
    <w:rsid w:val="15AB3025"/>
    <w:rsid w:val="16A0D587"/>
    <w:rsid w:val="16AD5E80"/>
    <w:rsid w:val="173105CE"/>
    <w:rsid w:val="173B0130"/>
    <w:rsid w:val="17BFF45C"/>
    <w:rsid w:val="17F36DF6"/>
    <w:rsid w:val="17FF97DA"/>
    <w:rsid w:val="182E9794"/>
    <w:rsid w:val="1835C49B"/>
    <w:rsid w:val="18C5573A"/>
    <w:rsid w:val="18D4F110"/>
    <w:rsid w:val="1906849D"/>
    <w:rsid w:val="19122DE3"/>
    <w:rsid w:val="195DAB7D"/>
    <w:rsid w:val="196B3DAE"/>
    <w:rsid w:val="19945508"/>
    <w:rsid w:val="1996E598"/>
    <w:rsid w:val="1997C1BC"/>
    <w:rsid w:val="19EEB8C2"/>
    <w:rsid w:val="1A08EA95"/>
    <w:rsid w:val="1A160A1E"/>
    <w:rsid w:val="1AC4A9CD"/>
    <w:rsid w:val="1AC65E3F"/>
    <w:rsid w:val="1B04BB53"/>
    <w:rsid w:val="1B954284"/>
    <w:rsid w:val="1B98FD4F"/>
    <w:rsid w:val="1C2ADA3B"/>
    <w:rsid w:val="1C3FB322"/>
    <w:rsid w:val="1CA2D83D"/>
    <w:rsid w:val="1DBD2A93"/>
    <w:rsid w:val="1DE838B7"/>
    <w:rsid w:val="1DF48C23"/>
    <w:rsid w:val="1E528293"/>
    <w:rsid w:val="1E5919DD"/>
    <w:rsid w:val="1E9FF655"/>
    <w:rsid w:val="1EE4BCAA"/>
    <w:rsid w:val="1F14579D"/>
    <w:rsid w:val="1F1B8B28"/>
    <w:rsid w:val="1F450456"/>
    <w:rsid w:val="1F63D1A0"/>
    <w:rsid w:val="1F94989A"/>
    <w:rsid w:val="1FF5868B"/>
    <w:rsid w:val="2002EB1F"/>
    <w:rsid w:val="203A1CD6"/>
    <w:rsid w:val="2058DF3E"/>
    <w:rsid w:val="20796891"/>
    <w:rsid w:val="20C663DC"/>
    <w:rsid w:val="20E44F67"/>
    <w:rsid w:val="20E93BFD"/>
    <w:rsid w:val="2111C1BD"/>
    <w:rsid w:val="213D3E0F"/>
    <w:rsid w:val="2162692A"/>
    <w:rsid w:val="2193928D"/>
    <w:rsid w:val="219CB860"/>
    <w:rsid w:val="21CB1693"/>
    <w:rsid w:val="21DE8984"/>
    <w:rsid w:val="22094ADD"/>
    <w:rsid w:val="220F9106"/>
    <w:rsid w:val="2217EB52"/>
    <w:rsid w:val="2295328D"/>
    <w:rsid w:val="22E9F9D1"/>
    <w:rsid w:val="234ACC8F"/>
    <w:rsid w:val="235D4C17"/>
    <w:rsid w:val="237554C2"/>
    <w:rsid w:val="23CA3058"/>
    <w:rsid w:val="240786AC"/>
    <w:rsid w:val="247BDDBE"/>
    <w:rsid w:val="24ADFFD8"/>
    <w:rsid w:val="24BC2AB7"/>
    <w:rsid w:val="24C1D0D2"/>
    <w:rsid w:val="24F1DA93"/>
    <w:rsid w:val="24F31E2B"/>
    <w:rsid w:val="24F36993"/>
    <w:rsid w:val="2505F60A"/>
    <w:rsid w:val="25160271"/>
    <w:rsid w:val="25FDE4A8"/>
    <w:rsid w:val="260D773C"/>
    <w:rsid w:val="26DC2778"/>
    <w:rsid w:val="271E78B1"/>
    <w:rsid w:val="27331E74"/>
    <w:rsid w:val="27443300"/>
    <w:rsid w:val="2777CDB2"/>
    <w:rsid w:val="282A4CB6"/>
    <w:rsid w:val="282B3965"/>
    <w:rsid w:val="2860A154"/>
    <w:rsid w:val="28831D41"/>
    <w:rsid w:val="289CBE2D"/>
    <w:rsid w:val="28DD2E10"/>
    <w:rsid w:val="28F8FF06"/>
    <w:rsid w:val="291C4CAF"/>
    <w:rsid w:val="2961D374"/>
    <w:rsid w:val="29AC5175"/>
    <w:rsid w:val="29BA8B31"/>
    <w:rsid w:val="29D6B5CE"/>
    <w:rsid w:val="2A15219B"/>
    <w:rsid w:val="2A9CDA0E"/>
    <w:rsid w:val="2AF1DB41"/>
    <w:rsid w:val="2B2887B3"/>
    <w:rsid w:val="2BAFCF19"/>
    <w:rsid w:val="2BE4E482"/>
    <w:rsid w:val="2C1DA637"/>
    <w:rsid w:val="2D2C4C22"/>
    <w:rsid w:val="2D782CED"/>
    <w:rsid w:val="2DD69956"/>
    <w:rsid w:val="2DF348DD"/>
    <w:rsid w:val="2E12440B"/>
    <w:rsid w:val="2E1562DB"/>
    <w:rsid w:val="2E1DF98D"/>
    <w:rsid w:val="2E8AA726"/>
    <w:rsid w:val="2E8F921B"/>
    <w:rsid w:val="2EB0C4A0"/>
    <w:rsid w:val="2EC9011D"/>
    <w:rsid w:val="2EF212D0"/>
    <w:rsid w:val="2FAE1783"/>
    <w:rsid w:val="2FAECFD8"/>
    <w:rsid w:val="301FAFB8"/>
    <w:rsid w:val="30CF9D3A"/>
    <w:rsid w:val="30F9B0B6"/>
    <w:rsid w:val="3101CCC3"/>
    <w:rsid w:val="3121CB73"/>
    <w:rsid w:val="313DFEA4"/>
    <w:rsid w:val="31CB293B"/>
    <w:rsid w:val="31D33D89"/>
    <w:rsid w:val="31D4504C"/>
    <w:rsid w:val="31D45833"/>
    <w:rsid w:val="3225D93F"/>
    <w:rsid w:val="32A3B54B"/>
    <w:rsid w:val="332DC5AB"/>
    <w:rsid w:val="33A24109"/>
    <w:rsid w:val="33AAE396"/>
    <w:rsid w:val="33B55CDE"/>
    <w:rsid w:val="33CE019D"/>
    <w:rsid w:val="33DDB8E5"/>
    <w:rsid w:val="33E32465"/>
    <w:rsid w:val="353F170A"/>
    <w:rsid w:val="35B891F1"/>
    <w:rsid w:val="3661BB0A"/>
    <w:rsid w:val="369F941B"/>
    <w:rsid w:val="36B15AB2"/>
    <w:rsid w:val="376429AB"/>
    <w:rsid w:val="37CAE1B3"/>
    <w:rsid w:val="37D19672"/>
    <w:rsid w:val="37ECE15D"/>
    <w:rsid w:val="3819E365"/>
    <w:rsid w:val="38230634"/>
    <w:rsid w:val="3858FDF5"/>
    <w:rsid w:val="39255927"/>
    <w:rsid w:val="395F5537"/>
    <w:rsid w:val="3962B76F"/>
    <w:rsid w:val="39A52295"/>
    <w:rsid w:val="39B366EF"/>
    <w:rsid w:val="3ABCBDAF"/>
    <w:rsid w:val="3B504005"/>
    <w:rsid w:val="3B6549D4"/>
    <w:rsid w:val="3B90D257"/>
    <w:rsid w:val="3BAAE9CB"/>
    <w:rsid w:val="3BB3A668"/>
    <w:rsid w:val="3BDE2D20"/>
    <w:rsid w:val="3C3D25DE"/>
    <w:rsid w:val="3C460A61"/>
    <w:rsid w:val="3C62EA8B"/>
    <w:rsid w:val="3C68B0AB"/>
    <w:rsid w:val="3CC24DC2"/>
    <w:rsid w:val="3D0D6437"/>
    <w:rsid w:val="3D79B0CD"/>
    <w:rsid w:val="3E298595"/>
    <w:rsid w:val="3E50C4C0"/>
    <w:rsid w:val="3E85F8C1"/>
    <w:rsid w:val="3E8AA1F6"/>
    <w:rsid w:val="3E9A5D08"/>
    <w:rsid w:val="3EA38D58"/>
    <w:rsid w:val="3ECFE083"/>
    <w:rsid w:val="3F10DEC1"/>
    <w:rsid w:val="3F407CD3"/>
    <w:rsid w:val="3F8B5783"/>
    <w:rsid w:val="3FDD95C1"/>
    <w:rsid w:val="4060D80E"/>
    <w:rsid w:val="40992ED2"/>
    <w:rsid w:val="4101F129"/>
    <w:rsid w:val="410E8E2A"/>
    <w:rsid w:val="4128FBD6"/>
    <w:rsid w:val="414EAFB8"/>
    <w:rsid w:val="41F57E89"/>
    <w:rsid w:val="4223E53F"/>
    <w:rsid w:val="4255EE61"/>
    <w:rsid w:val="427CD95B"/>
    <w:rsid w:val="42C5C67F"/>
    <w:rsid w:val="42F1DC38"/>
    <w:rsid w:val="4316659E"/>
    <w:rsid w:val="4328D292"/>
    <w:rsid w:val="4365141A"/>
    <w:rsid w:val="4398C37D"/>
    <w:rsid w:val="43A3B9EF"/>
    <w:rsid w:val="441A1280"/>
    <w:rsid w:val="44B44922"/>
    <w:rsid w:val="452C48A1"/>
    <w:rsid w:val="45B0AEDF"/>
    <w:rsid w:val="45EDAEE4"/>
    <w:rsid w:val="46024297"/>
    <w:rsid w:val="460C67CC"/>
    <w:rsid w:val="465C6BAD"/>
    <w:rsid w:val="46804A40"/>
    <w:rsid w:val="46AFB2A8"/>
    <w:rsid w:val="47FA9029"/>
    <w:rsid w:val="4824A6A9"/>
    <w:rsid w:val="48686E66"/>
    <w:rsid w:val="48E04218"/>
    <w:rsid w:val="48E6829C"/>
    <w:rsid w:val="493B49D3"/>
    <w:rsid w:val="49447492"/>
    <w:rsid w:val="4959BC45"/>
    <w:rsid w:val="49A19D31"/>
    <w:rsid w:val="49A3A808"/>
    <w:rsid w:val="49B2DD80"/>
    <w:rsid w:val="49BCCD8C"/>
    <w:rsid w:val="4A29D502"/>
    <w:rsid w:val="4AB7C5C6"/>
    <w:rsid w:val="4AE5CBF9"/>
    <w:rsid w:val="4B13FADB"/>
    <w:rsid w:val="4BB3B9E3"/>
    <w:rsid w:val="4BB947B4"/>
    <w:rsid w:val="4C42421E"/>
    <w:rsid w:val="4C707A21"/>
    <w:rsid w:val="4C819DE0"/>
    <w:rsid w:val="4C9E045C"/>
    <w:rsid w:val="4CC4E4CD"/>
    <w:rsid w:val="4CFABBE0"/>
    <w:rsid w:val="4D883A42"/>
    <w:rsid w:val="4DC58351"/>
    <w:rsid w:val="4E274B9C"/>
    <w:rsid w:val="4EF5B430"/>
    <w:rsid w:val="4F14CDBB"/>
    <w:rsid w:val="4F185B95"/>
    <w:rsid w:val="4F1D31D5"/>
    <w:rsid w:val="4F491CF7"/>
    <w:rsid w:val="4F794169"/>
    <w:rsid w:val="500685E6"/>
    <w:rsid w:val="504C8122"/>
    <w:rsid w:val="50D514CD"/>
    <w:rsid w:val="50E6E70F"/>
    <w:rsid w:val="50E720C3"/>
    <w:rsid w:val="51136A68"/>
    <w:rsid w:val="5194F643"/>
    <w:rsid w:val="51B7F2EF"/>
    <w:rsid w:val="52004B16"/>
    <w:rsid w:val="52486F0D"/>
    <w:rsid w:val="5295B0DB"/>
    <w:rsid w:val="52B8C68B"/>
    <w:rsid w:val="52EDCE8F"/>
    <w:rsid w:val="534D91AF"/>
    <w:rsid w:val="53B447F2"/>
    <w:rsid w:val="53BF0C8D"/>
    <w:rsid w:val="5430B048"/>
    <w:rsid w:val="544D2105"/>
    <w:rsid w:val="546D5996"/>
    <w:rsid w:val="54D4553A"/>
    <w:rsid w:val="54EFE7A6"/>
    <w:rsid w:val="55347340"/>
    <w:rsid w:val="5550B4F5"/>
    <w:rsid w:val="55604C8C"/>
    <w:rsid w:val="55F0D559"/>
    <w:rsid w:val="564D41B6"/>
    <w:rsid w:val="56633C53"/>
    <w:rsid w:val="56763619"/>
    <w:rsid w:val="56AEDC60"/>
    <w:rsid w:val="56E82FFF"/>
    <w:rsid w:val="56F172C1"/>
    <w:rsid w:val="5720AB76"/>
    <w:rsid w:val="5727B282"/>
    <w:rsid w:val="5736462E"/>
    <w:rsid w:val="57C93A16"/>
    <w:rsid w:val="57D42E80"/>
    <w:rsid w:val="57F0EE22"/>
    <w:rsid w:val="5825911B"/>
    <w:rsid w:val="58319A11"/>
    <w:rsid w:val="583AC454"/>
    <w:rsid w:val="5888C840"/>
    <w:rsid w:val="58BCD6A9"/>
    <w:rsid w:val="58D73939"/>
    <w:rsid w:val="58F3956C"/>
    <w:rsid w:val="590E08EF"/>
    <w:rsid w:val="596177E7"/>
    <w:rsid w:val="596C67A6"/>
    <w:rsid w:val="59A3B4C3"/>
    <w:rsid w:val="59F07682"/>
    <w:rsid w:val="5A723977"/>
    <w:rsid w:val="5AA2C270"/>
    <w:rsid w:val="5B10A707"/>
    <w:rsid w:val="5B6BA568"/>
    <w:rsid w:val="5B840E43"/>
    <w:rsid w:val="5BA69DA0"/>
    <w:rsid w:val="5BB50B9D"/>
    <w:rsid w:val="5C0E4376"/>
    <w:rsid w:val="5C330BEE"/>
    <w:rsid w:val="5C34FF33"/>
    <w:rsid w:val="5C5C8108"/>
    <w:rsid w:val="5D2551FE"/>
    <w:rsid w:val="5DE995EF"/>
    <w:rsid w:val="5E259A21"/>
    <w:rsid w:val="5EB5E803"/>
    <w:rsid w:val="5ED4B31C"/>
    <w:rsid w:val="5ED66B71"/>
    <w:rsid w:val="5EED6E9A"/>
    <w:rsid w:val="5F0179BC"/>
    <w:rsid w:val="5F20389F"/>
    <w:rsid w:val="5F440991"/>
    <w:rsid w:val="5F8B2151"/>
    <w:rsid w:val="5F9A6CBF"/>
    <w:rsid w:val="6011BF42"/>
    <w:rsid w:val="60872C36"/>
    <w:rsid w:val="60C2C896"/>
    <w:rsid w:val="610D67EB"/>
    <w:rsid w:val="615CDB0C"/>
    <w:rsid w:val="6168884C"/>
    <w:rsid w:val="619AB937"/>
    <w:rsid w:val="6218C7E7"/>
    <w:rsid w:val="624C836C"/>
    <w:rsid w:val="62663294"/>
    <w:rsid w:val="62A99AA6"/>
    <w:rsid w:val="633C9688"/>
    <w:rsid w:val="63BEAA2A"/>
    <w:rsid w:val="63DEF910"/>
    <w:rsid w:val="63FDC50F"/>
    <w:rsid w:val="6411411A"/>
    <w:rsid w:val="6457B171"/>
    <w:rsid w:val="649784B7"/>
    <w:rsid w:val="64C18511"/>
    <w:rsid w:val="64C204F6"/>
    <w:rsid w:val="64DD9FE0"/>
    <w:rsid w:val="656AE407"/>
    <w:rsid w:val="65CA8E3A"/>
    <w:rsid w:val="65CDDBE2"/>
    <w:rsid w:val="66927312"/>
    <w:rsid w:val="66B93844"/>
    <w:rsid w:val="66C4A18A"/>
    <w:rsid w:val="66FC9EF4"/>
    <w:rsid w:val="67822F93"/>
    <w:rsid w:val="67BA758D"/>
    <w:rsid w:val="67E7CF05"/>
    <w:rsid w:val="686918E5"/>
    <w:rsid w:val="686BA3C1"/>
    <w:rsid w:val="6872A06A"/>
    <w:rsid w:val="68731E7B"/>
    <w:rsid w:val="689EE17C"/>
    <w:rsid w:val="68B03F72"/>
    <w:rsid w:val="68B96FB2"/>
    <w:rsid w:val="68E718F9"/>
    <w:rsid w:val="69E2FE8F"/>
    <w:rsid w:val="69E9B334"/>
    <w:rsid w:val="6A1F53F5"/>
    <w:rsid w:val="6A5B9257"/>
    <w:rsid w:val="6A67D99C"/>
    <w:rsid w:val="6AB08196"/>
    <w:rsid w:val="6AB0B190"/>
    <w:rsid w:val="6B04FB79"/>
    <w:rsid w:val="6B4FDC06"/>
    <w:rsid w:val="6B6C441D"/>
    <w:rsid w:val="6B7C8043"/>
    <w:rsid w:val="6C1AF134"/>
    <w:rsid w:val="6CE72431"/>
    <w:rsid w:val="6CE8FE34"/>
    <w:rsid w:val="6D4CF1CC"/>
    <w:rsid w:val="6E744C09"/>
    <w:rsid w:val="6E78FE70"/>
    <w:rsid w:val="6E822E37"/>
    <w:rsid w:val="6E8849CC"/>
    <w:rsid w:val="6EC967FF"/>
    <w:rsid w:val="6ED1B6F5"/>
    <w:rsid w:val="6ED558B2"/>
    <w:rsid w:val="6F560B48"/>
    <w:rsid w:val="6F637B09"/>
    <w:rsid w:val="6F679069"/>
    <w:rsid w:val="6F79CA00"/>
    <w:rsid w:val="6F8319A0"/>
    <w:rsid w:val="6F8911C2"/>
    <w:rsid w:val="6FA752B8"/>
    <w:rsid w:val="6FE57D7C"/>
    <w:rsid w:val="7017093D"/>
    <w:rsid w:val="70383D5E"/>
    <w:rsid w:val="7088BE51"/>
    <w:rsid w:val="70CC1AD6"/>
    <w:rsid w:val="70D17973"/>
    <w:rsid w:val="71502E39"/>
    <w:rsid w:val="71B49E13"/>
    <w:rsid w:val="724247A2"/>
    <w:rsid w:val="7282556E"/>
    <w:rsid w:val="728CACEC"/>
    <w:rsid w:val="72EC51DF"/>
    <w:rsid w:val="72F948B9"/>
    <w:rsid w:val="73044D45"/>
    <w:rsid w:val="7345526D"/>
    <w:rsid w:val="73F03470"/>
    <w:rsid w:val="74175C95"/>
    <w:rsid w:val="749E3566"/>
    <w:rsid w:val="74A5F3F8"/>
    <w:rsid w:val="7503F813"/>
    <w:rsid w:val="75C24E43"/>
    <w:rsid w:val="75F7DFC4"/>
    <w:rsid w:val="7603BBFB"/>
    <w:rsid w:val="769ABC0F"/>
    <w:rsid w:val="76BE7F7B"/>
    <w:rsid w:val="77150D3E"/>
    <w:rsid w:val="7759E718"/>
    <w:rsid w:val="77795A37"/>
    <w:rsid w:val="77A5F5D5"/>
    <w:rsid w:val="781B9619"/>
    <w:rsid w:val="78945260"/>
    <w:rsid w:val="791885CC"/>
    <w:rsid w:val="799D6AAE"/>
    <w:rsid w:val="79FD0647"/>
    <w:rsid w:val="7A6992E8"/>
    <w:rsid w:val="7A83E471"/>
    <w:rsid w:val="7A944298"/>
    <w:rsid w:val="7B028CC0"/>
    <w:rsid w:val="7B42DC79"/>
    <w:rsid w:val="7B4459F1"/>
    <w:rsid w:val="7B4FAB35"/>
    <w:rsid w:val="7B9B4C71"/>
    <w:rsid w:val="7BB2535C"/>
    <w:rsid w:val="7BE32467"/>
    <w:rsid w:val="7BEFF35D"/>
    <w:rsid w:val="7C1683D7"/>
    <w:rsid w:val="7C4875AF"/>
    <w:rsid w:val="7CE2B9CE"/>
    <w:rsid w:val="7E09BAEC"/>
    <w:rsid w:val="7E176FF0"/>
    <w:rsid w:val="7F09222C"/>
    <w:rsid w:val="7F54B742"/>
    <w:rsid w:val="7FEA4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15C6"/>
  <w15:chartTrackingRefBased/>
  <w15:docId w15:val="{0E084832-DAD9-4FA4-A193-745BD827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DQ Normal"/>
    <w:qFormat/>
    <w:rsid w:val="003E56C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C0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F0"/>
    <w:rPr>
      <w:rFonts w:eastAsiaTheme="majorEastAsia" w:cstheme="majorBidi"/>
      <w:color w:val="272727" w:themeColor="text1" w:themeTint="D8"/>
    </w:rPr>
  </w:style>
  <w:style w:type="paragraph" w:styleId="Title">
    <w:name w:val="Title"/>
    <w:basedOn w:val="Normal"/>
    <w:next w:val="Normal"/>
    <w:link w:val="TitleChar"/>
    <w:uiPriority w:val="10"/>
    <w:qFormat/>
    <w:rsid w:val="007C0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F0"/>
    <w:pPr>
      <w:spacing w:before="160"/>
      <w:jc w:val="center"/>
    </w:pPr>
    <w:rPr>
      <w:i/>
      <w:iCs/>
      <w:color w:val="404040" w:themeColor="text1" w:themeTint="BF"/>
    </w:rPr>
  </w:style>
  <w:style w:type="character" w:customStyle="1" w:styleId="QuoteChar">
    <w:name w:val="Quote Char"/>
    <w:basedOn w:val="DefaultParagraphFont"/>
    <w:link w:val="Quote"/>
    <w:uiPriority w:val="29"/>
    <w:rsid w:val="007C03F0"/>
    <w:rPr>
      <w:i/>
      <w:iCs/>
      <w:color w:val="404040" w:themeColor="text1" w:themeTint="BF"/>
    </w:rPr>
  </w:style>
  <w:style w:type="paragraph" w:styleId="ListParagraph">
    <w:name w:val="List Paragraph"/>
    <w:basedOn w:val="Normal"/>
    <w:uiPriority w:val="34"/>
    <w:qFormat/>
    <w:rsid w:val="007C03F0"/>
    <w:pPr>
      <w:ind w:left="720"/>
      <w:contextualSpacing/>
    </w:pPr>
  </w:style>
  <w:style w:type="character" w:styleId="IntenseEmphasis">
    <w:name w:val="Intense Emphasis"/>
    <w:basedOn w:val="DefaultParagraphFont"/>
    <w:uiPriority w:val="21"/>
    <w:qFormat/>
    <w:rsid w:val="007C03F0"/>
    <w:rPr>
      <w:i/>
      <w:iCs/>
      <w:color w:val="0F4761" w:themeColor="accent1" w:themeShade="BF"/>
    </w:rPr>
  </w:style>
  <w:style w:type="paragraph" w:styleId="IntenseQuote">
    <w:name w:val="Intense Quote"/>
    <w:basedOn w:val="Normal"/>
    <w:next w:val="Normal"/>
    <w:link w:val="IntenseQuoteChar"/>
    <w:uiPriority w:val="30"/>
    <w:qFormat/>
    <w:rsid w:val="007C0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3F0"/>
    <w:rPr>
      <w:i/>
      <w:iCs/>
      <w:color w:val="0F4761" w:themeColor="accent1" w:themeShade="BF"/>
    </w:rPr>
  </w:style>
  <w:style w:type="character" w:styleId="IntenseReference">
    <w:name w:val="Intense Reference"/>
    <w:basedOn w:val="DefaultParagraphFont"/>
    <w:uiPriority w:val="32"/>
    <w:qFormat/>
    <w:rsid w:val="007C03F0"/>
    <w:rPr>
      <w:b/>
      <w:bCs/>
      <w:smallCaps/>
      <w:color w:val="0F4761" w:themeColor="accent1" w:themeShade="BF"/>
      <w:spacing w:val="5"/>
    </w:rPr>
  </w:style>
  <w:style w:type="paragraph" w:styleId="Header">
    <w:name w:val="header"/>
    <w:basedOn w:val="Normal"/>
    <w:link w:val="HeaderChar"/>
    <w:uiPriority w:val="99"/>
    <w:unhideWhenUsed/>
    <w:rsid w:val="007C03F0"/>
    <w:pPr>
      <w:tabs>
        <w:tab w:val="center" w:pos="4513"/>
        <w:tab w:val="right" w:pos="9026"/>
      </w:tabs>
    </w:pPr>
  </w:style>
  <w:style w:type="character" w:customStyle="1" w:styleId="HeaderChar">
    <w:name w:val="Header Char"/>
    <w:basedOn w:val="DefaultParagraphFont"/>
    <w:link w:val="Header"/>
    <w:uiPriority w:val="99"/>
    <w:rsid w:val="007C03F0"/>
  </w:style>
  <w:style w:type="paragraph" w:styleId="Footer">
    <w:name w:val="footer"/>
    <w:basedOn w:val="Normal"/>
    <w:link w:val="FooterChar"/>
    <w:uiPriority w:val="99"/>
    <w:unhideWhenUsed/>
    <w:rsid w:val="007C03F0"/>
    <w:pPr>
      <w:tabs>
        <w:tab w:val="center" w:pos="4513"/>
        <w:tab w:val="right" w:pos="9026"/>
      </w:tabs>
    </w:pPr>
  </w:style>
  <w:style w:type="character" w:customStyle="1" w:styleId="FooterChar">
    <w:name w:val="Footer Char"/>
    <w:basedOn w:val="DefaultParagraphFont"/>
    <w:link w:val="Footer"/>
    <w:uiPriority w:val="99"/>
    <w:rsid w:val="007C03F0"/>
  </w:style>
  <w:style w:type="paragraph" w:customStyle="1" w:styleId="Tablebodytext">
    <w:name w:val="Table body text"/>
    <w:basedOn w:val="TOCHeading"/>
    <w:link w:val="TablebodytextChar"/>
    <w:uiPriority w:val="36"/>
    <w:qFormat/>
    <w:rsid w:val="007C03F0"/>
    <w:pPr>
      <w:keepNext w:val="0"/>
      <w:keepLines w:val="0"/>
      <w:suppressAutoHyphens/>
      <w:autoSpaceDN w:val="0"/>
      <w:spacing w:before="60" w:after="60" w:line="276" w:lineRule="auto"/>
      <w:outlineLvl w:val="0"/>
    </w:pPr>
    <w:rPr>
      <w:rFonts w:ascii="Arial" w:eastAsia="Arial" w:hAnsi="Arial" w:cs="Arial"/>
      <w:bCs/>
      <w:color w:val="auto"/>
      <w:sz w:val="18"/>
      <w:szCs w:val="18"/>
    </w:rPr>
  </w:style>
  <w:style w:type="paragraph" w:customStyle="1" w:styleId="Sub-dotpoints">
    <w:name w:val="Sub-dot points"/>
    <w:basedOn w:val="Normal"/>
    <w:rsid w:val="007C03F0"/>
    <w:pPr>
      <w:numPr>
        <w:numId w:val="1"/>
      </w:numPr>
      <w:suppressAutoHyphens/>
      <w:autoSpaceDN w:val="0"/>
      <w:spacing w:line="256" w:lineRule="auto"/>
    </w:pPr>
    <w:rPr>
      <w:rFonts w:ascii="Calibri" w:eastAsia="Calibri" w:hAnsi="Calibri" w:cs="Arial"/>
      <w:bCs/>
      <w:kern w:val="3"/>
      <w:sz w:val="20"/>
      <w:szCs w:val="20"/>
    </w:rPr>
  </w:style>
  <w:style w:type="numbering" w:customStyle="1" w:styleId="LFO1">
    <w:name w:val="LFO1"/>
    <w:basedOn w:val="NoList"/>
    <w:rsid w:val="007C03F0"/>
    <w:pPr>
      <w:numPr>
        <w:numId w:val="1"/>
      </w:numPr>
    </w:pPr>
  </w:style>
  <w:style w:type="paragraph" w:styleId="TOCHeading">
    <w:name w:val="TOC Heading"/>
    <w:basedOn w:val="Heading1"/>
    <w:next w:val="Normal"/>
    <w:uiPriority w:val="39"/>
    <w:semiHidden/>
    <w:unhideWhenUsed/>
    <w:qFormat/>
    <w:rsid w:val="007C03F0"/>
    <w:pPr>
      <w:spacing w:before="240" w:after="0"/>
      <w:outlineLvl w:val="9"/>
    </w:pPr>
    <w:rPr>
      <w:sz w:val="32"/>
      <w:szCs w:val="32"/>
    </w:rPr>
  </w:style>
  <w:style w:type="paragraph" w:customStyle="1" w:styleId="p1">
    <w:name w:val="p1"/>
    <w:basedOn w:val="Normal"/>
    <w:rsid w:val="00FD6554"/>
    <w:pPr>
      <w:spacing w:before="100" w:beforeAutospacing="1" w:after="100" w:afterAutospacing="1"/>
    </w:pPr>
  </w:style>
  <w:style w:type="paragraph" w:customStyle="1" w:styleId="p2">
    <w:name w:val="p2"/>
    <w:basedOn w:val="Normal"/>
    <w:rsid w:val="00FD6554"/>
    <w:pPr>
      <w:spacing w:before="100" w:beforeAutospacing="1" w:after="100" w:afterAutospacing="1"/>
    </w:pPr>
  </w:style>
  <w:style w:type="paragraph" w:customStyle="1" w:styleId="p3">
    <w:name w:val="p3"/>
    <w:basedOn w:val="Normal"/>
    <w:rsid w:val="00FD6554"/>
    <w:pPr>
      <w:spacing w:before="100" w:beforeAutospacing="1" w:after="100" w:afterAutospacing="1"/>
    </w:pPr>
  </w:style>
  <w:style w:type="character" w:customStyle="1" w:styleId="s1">
    <w:name w:val="s1"/>
    <w:basedOn w:val="DefaultParagraphFont"/>
    <w:rsid w:val="00FD6554"/>
  </w:style>
  <w:style w:type="character" w:customStyle="1" w:styleId="s2">
    <w:name w:val="s2"/>
    <w:basedOn w:val="DefaultParagraphFont"/>
    <w:rsid w:val="00FD6554"/>
  </w:style>
  <w:style w:type="character" w:customStyle="1" w:styleId="apple-converted-space">
    <w:name w:val="apple-converted-space"/>
    <w:basedOn w:val="DefaultParagraphFont"/>
    <w:rsid w:val="00A84170"/>
  </w:style>
  <w:style w:type="table" w:styleId="TableGrid">
    <w:name w:val="Table Grid"/>
    <w:basedOn w:val="TableNormal"/>
    <w:uiPriority w:val="39"/>
    <w:rsid w:val="00A84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QPHNtable-lightblue">
    <w:name w:val="NQPHN table-light blue"/>
    <w:basedOn w:val="TableTheme"/>
    <w:uiPriority w:val="99"/>
    <w:rsid w:val="00A84170"/>
    <w:pPr>
      <w:spacing w:before="60" w:after="60"/>
    </w:pPr>
    <w:rPr>
      <w:rFonts w:ascii="Arial" w:eastAsia="Arial" w:hAnsi="Arial" w:cs="Times New Roman"/>
      <w:kern w:val="0"/>
      <w:sz w:val="18"/>
      <w:szCs w:val="20"/>
      <w:lang w:eastAsia="en-GB"/>
      <w14:ligatures w14:val="none"/>
    </w:rPr>
    <w:tblPr>
      <w:tblStyleRowBandSize w:val="1"/>
      <w:tblStyleColBandSize w:val="1"/>
      <w:tblBorders>
        <w:top w:val="single" w:sz="4" w:space="0" w:color="00A2C5"/>
        <w:left w:val="single" w:sz="4" w:space="0" w:color="00A2C5"/>
        <w:bottom w:val="single" w:sz="4" w:space="0" w:color="00A2C5"/>
        <w:right w:val="single" w:sz="4" w:space="0" w:color="00A2C5"/>
        <w:insideH w:val="single" w:sz="4" w:space="0" w:color="00A2C5"/>
        <w:insideV w:val="single" w:sz="4" w:space="0" w:color="00A2C5"/>
      </w:tblBorders>
    </w:tblPr>
    <w:tcPr>
      <w:shd w:val="clear" w:color="auto" w:fill="0093B2"/>
      <w:vAlign w:val="center"/>
    </w:tcPr>
    <w:tblStylePr w:type="firstRow">
      <w:pPr>
        <w:wordWrap/>
        <w:spacing w:beforeLines="0" w:before="60" w:beforeAutospacing="0" w:afterLines="0" w:after="60" w:afterAutospacing="0"/>
        <w:contextualSpacing w:val="0"/>
        <w:jc w:val="left"/>
      </w:pPr>
      <w:rPr>
        <w:rFonts w:ascii="Arial" w:hAnsi="Arial"/>
        <w:b w:val="0"/>
        <w:bCs/>
        <w:color w:val="FFFFFF"/>
        <w:sz w:val="22"/>
      </w:rPr>
      <w:tblPr/>
      <w:tcPr>
        <w:tcBorders>
          <w:insideV w:val="single" w:sz="4" w:space="0" w:color="FFFFFF"/>
        </w:tcBorders>
        <w:shd w:val="clear" w:color="auto" w:fill="00A2C5"/>
      </w:tc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FFFFFF"/>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StylePr>
    <w:tblStylePr w:type="band2Vert">
      <w:pPr>
        <w:wordWrap/>
        <w:spacing w:beforeLines="0" w:before="60" w:beforeAutospacing="0" w:afterLines="0" w:after="60" w:afterAutospacing="0"/>
        <w:contextualSpacing w:val="0"/>
      </w:pPr>
      <w:rPr>
        <w:rFonts w:ascii="Arial" w:hAnsi="Arial"/>
        <w:b w:val="0"/>
        <w:sz w:val="22"/>
      </w:r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paragraph" w:customStyle="1" w:styleId="Tableheader">
    <w:name w:val="Table header"/>
    <w:basedOn w:val="TOCHeading"/>
    <w:link w:val="TableheaderChar"/>
    <w:uiPriority w:val="36"/>
    <w:qFormat/>
    <w:rsid w:val="00A84170"/>
    <w:pPr>
      <w:keepNext w:val="0"/>
      <w:keepLines w:val="0"/>
      <w:spacing w:before="60" w:after="60" w:line="276" w:lineRule="auto"/>
    </w:pPr>
    <w:rPr>
      <w:rFonts w:ascii="Arial" w:eastAsia="Arial" w:hAnsi="Arial" w:cs="Arial"/>
      <w:color w:val="FFFFFF"/>
      <w:sz w:val="18"/>
      <w:szCs w:val="20"/>
    </w:rPr>
  </w:style>
  <w:style w:type="character" w:customStyle="1" w:styleId="TableheaderChar">
    <w:name w:val="Table header Char"/>
    <w:basedOn w:val="DefaultParagraphFont"/>
    <w:link w:val="Tableheader"/>
    <w:uiPriority w:val="36"/>
    <w:rsid w:val="00A84170"/>
    <w:rPr>
      <w:rFonts w:ascii="Arial" w:eastAsia="Arial" w:hAnsi="Arial" w:cs="Arial"/>
      <w:color w:val="FFFFFF"/>
      <w:kern w:val="0"/>
      <w:sz w:val="18"/>
      <w:szCs w:val="20"/>
      <w14:ligatures w14:val="none"/>
    </w:rPr>
  </w:style>
  <w:style w:type="character" w:customStyle="1" w:styleId="TablebodytextChar">
    <w:name w:val="Table body text Char"/>
    <w:basedOn w:val="DefaultParagraphFont"/>
    <w:link w:val="Tablebodytext"/>
    <w:uiPriority w:val="36"/>
    <w:rsid w:val="00A84170"/>
    <w:rPr>
      <w:rFonts w:ascii="Arial" w:eastAsia="Arial" w:hAnsi="Arial" w:cs="Arial"/>
      <w:bCs/>
      <w:kern w:val="0"/>
      <w:sz w:val="18"/>
      <w:szCs w:val="18"/>
      <w14:ligatures w14:val="none"/>
    </w:rPr>
  </w:style>
  <w:style w:type="table" w:styleId="TableTheme">
    <w:name w:val="Table Theme"/>
    <w:basedOn w:val="TableNormal"/>
    <w:uiPriority w:val="99"/>
    <w:semiHidden/>
    <w:unhideWhenUsed/>
    <w:rsid w:val="00A8417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3A2B"/>
    <w:rPr>
      <w:rFonts w:ascii="Times New Roman" w:eastAsia="Times New Roman" w:hAnsi="Times New Roman" w:cs="Times New Roman"/>
      <w:kern w:val="0"/>
      <w:lang w:eastAsia="en-GB"/>
      <w14:ligatures w14:val="none"/>
    </w:rPr>
  </w:style>
  <w:style w:type="paragraph" w:customStyle="1" w:styleId="p4">
    <w:name w:val="p4"/>
    <w:basedOn w:val="Normal"/>
    <w:rsid w:val="007F75FD"/>
    <w:pPr>
      <w:spacing w:before="100" w:beforeAutospacing="1" w:after="100" w:afterAutospacing="1"/>
    </w:pPr>
  </w:style>
  <w:style w:type="character" w:styleId="Hyperlink">
    <w:name w:val="Hyperlink"/>
    <w:basedOn w:val="DefaultParagraphFont"/>
    <w:uiPriority w:val="99"/>
    <w:unhideWhenUsed/>
    <w:rsid w:val="007F75FD"/>
    <w:rPr>
      <w:color w:val="467886" w:themeColor="hyperlink"/>
      <w:u w:val="single"/>
    </w:rPr>
  </w:style>
  <w:style w:type="character" w:styleId="UnresolvedMention">
    <w:name w:val="Unresolved Mention"/>
    <w:basedOn w:val="DefaultParagraphFont"/>
    <w:uiPriority w:val="99"/>
    <w:semiHidden/>
    <w:unhideWhenUsed/>
    <w:rsid w:val="007F75FD"/>
    <w:rPr>
      <w:color w:val="605E5C"/>
      <w:shd w:val="clear" w:color="auto" w:fill="E1DFDD"/>
    </w:rPr>
  </w:style>
  <w:style w:type="character" w:styleId="FollowedHyperlink">
    <w:name w:val="FollowedHyperlink"/>
    <w:basedOn w:val="DefaultParagraphFont"/>
    <w:uiPriority w:val="99"/>
    <w:semiHidden/>
    <w:unhideWhenUsed/>
    <w:rsid w:val="007F75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7019">
      <w:bodyDiv w:val="1"/>
      <w:marLeft w:val="0"/>
      <w:marRight w:val="0"/>
      <w:marTop w:val="0"/>
      <w:marBottom w:val="0"/>
      <w:divBdr>
        <w:top w:val="none" w:sz="0" w:space="0" w:color="auto"/>
        <w:left w:val="none" w:sz="0" w:space="0" w:color="auto"/>
        <w:bottom w:val="none" w:sz="0" w:space="0" w:color="auto"/>
        <w:right w:val="none" w:sz="0" w:space="0" w:color="auto"/>
      </w:divBdr>
    </w:div>
    <w:div w:id="66460260">
      <w:bodyDiv w:val="1"/>
      <w:marLeft w:val="0"/>
      <w:marRight w:val="0"/>
      <w:marTop w:val="0"/>
      <w:marBottom w:val="0"/>
      <w:divBdr>
        <w:top w:val="none" w:sz="0" w:space="0" w:color="auto"/>
        <w:left w:val="none" w:sz="0" w:space="0" w:color="auto"/>
        <w:bottom w:val="none" w:sz="0" w:space="0" w:color="auto"/>
        <w:right w:val="none" w:sz="0" w:space="0" w:color="auto"/>
      </w:divBdr>
    </w:div>
    <w:div w:id="248925580">
      <w:bodyDiv w:val="1"/>
      <w:marLeft w:val="0"/>
      <w:marRight w:val="0"/>
      <w:marTop w:val="0"/>
      <w:marBottom w:val="0"/>
      <w:divBdr>
        <w:top w:val="none" w:sz="0" w:space="0" w:color="auto"/>
        <w:left w:val="none" w:sz="0" w:space="0" w:color="auto"/>
        <w:bottom w:val="none" w:sz="0" w:space="0" w:color="auto"/>
        <w:right w:val="none" w:sz="0" w:space="0" w:color="auto"/>
      </w:divBdr>
    </w:div>
    <w:div w:id="376047955">
      <w:bodyDiv w:val="1"/>
      <w:marLeft w:val="0"/>
      <w:marRight w:val="0"/>
      <w:marTop w:val="0"/>
      <w:marBottom w:val="0"/>
      <w:divBdr>
        <w:top w:val="none" w:sz="0" w:space="0" w:color="auto"/>
        <w:left w:val="none" w:sz="0" w:space="0" w:color="auto"/>
        <w:bottom w:val="none" w:sz="0" w:space="0" w:color="auto"/>
        <w:right w:val="none" w:sz="0" w:space="0" w:color="auto"/>
      </w:divBdr>
    </w:div>
    <w:div w:id="546915895">
      <w:bodyDiv w:val="1"/>
      <w:marLeft w:val="0"/>
      <w:marRight w:val="0"/>
      <w:marTop w:val="0"/>
      <w:marBottom w:val="0"/>
      <w:divBdr>
        <w:top w:val="none" w:sz="0" w:space="0" w:color="auto"/>
        <w:left w:val="none" w:sz="0" w:space="0" w:color="auto"/>
        <w:bottom w:val="none" w:sz="0" w:space="0" w:color="auto"/>
        <w:right w:val="none" w:sz="0" w:space="0" w:color="auto"/>
      </w:divBdr>
    </w:div>
    <w:div w:id="550770119">
      <w:bodyDiv w:val="1"/>
      <w:marLeft w:val="0"/>
      <w:marRight w:val="0"/>
      <w:marTop w:val="0"/>
      <w:marBottom w:val="0"/>
      <w:divBdr>
        <w:top w:val="none" w:sz="0" w:space="0" w:color="auto"/>
        <w:left w:val="none" w:sz="0" w:space="0" w:color="auto"/>
        <w:bottom w:val="none" w:sz="0" w:space="0" w:color="auto"/>
        <w:right w:val="none" w:sz="0" w:space="0" w:color="auto"/>
      </w:divBdr>
    </w:div>
    <w:div w:id="556009845">
      <w:bodyDiv w:val="1"/>
      <w:marLeft w:val="0"/>
      <w:marRight w:val="0"/>
      <w:marTop w:val="0"/>
      <w:marBottom w:val="0"/>
      <w:divBdr>
        <w:top w:val="none" w:sz="0" w:space="0" w:color="auto"/>
        <w:left w:val="none" w:sz="0" w:space="0" w:color="auto"/>
        <w:bottom w:val="none" w:sz="0" w:space="0" w:color="auto"/>
        <w:right w:val="none" w:sz="0" w:space="0" w:color="auto"/>
      </w:divBdr>
    </w:div>
    <w:div w:id="577204693">
      <w:bodyDiv w:val="1"/>
      <w:marLeft w:val="0"/>
      <w:marRight w:val="0"/>
      <w:marTop w:val="0"/>
      <w:marBottom w:val="0"/>
      <w:divBdr>
        <w:top w:val="none" w:sz="0" w:space="0" w:color="auto"/>
        <w:left w:val="none" w:sz="0" w:space="0" w:color="auto"/>
        <w:bottom w:val="none" w:sz="0" w:space="0" w:color="auto"/>
        <w:right w:val="none" w:sz="0" w:space="0" w:color="auto"/>
      </w:divBdr>
    </w:div>
    <w:div w:id="599990375">
      <w:bodyDiv w:val="1"/>
      <w:marLeft w:val="0"/>
      <w:marRight w:val="0"/>
      <w:marTop w:val="0"/>
      <w:marBottom w:val="0"/>
      <w:divBdr>
        <w:top w:val="none" w:sz="0" w:space="0" w:color="auto"/>
        <w:left w:val="none" w:sz="0" w:space="0" w:color="auto"/>
        <w:bottom w:val="none" w:sz="0" w:space="0" w:color="auto"/>
        <w:right w:val="none" w:sz="0" w:space="0" w:color="auto"/>
      </w:divBdr>
    </w:div>
    <w:div w:id="773600797">
      <w:bodyDiv w:val="1"/>
      <w:marLeft w:val="0"/>
      <w:marRight w:val="0"/>
      <w:marTop w:val="0"/>
      <w:marBottom w:val="0"/>
      <w:divBdr>
        <w:top w:val="none" w:sz="0" w:space="0" w:color="auto"/>
        <w:left w:val="none" w:sz="0" w:space="0" w:color="auto"/>
        <w:bottom w:val="none" w:sz="0" w:space="0" w:color="auto"/>
        <w:right w:val="none" w:sz="0" w:space="0" w:color="auto"/>
      </w:divBdr>
    </w:div>
    <w:div w:id="1042369181">
      <w:bodyDiv w:val="1"/>
      <w:marLeft w:val="0"/>
      <w:marRight w:val="0"/>
      <w:marTop w:val="0"/>
      <w:marBottom w:val="0"/>
      <w:divBdr>
        <w:top w:val="none" w:sz="0" w:space="0" w:color="auto"/>
        <w:left w:val="none" w:sz="0" w:space="0" w:color="auto"/>
        <w:bottom w:val="none" w:sz="0" w:space="0" w:color="auto"/>
        <w:right w:val="none" w:sz="0" w:space="0" w:color="auto"/>
      </w:divBdr>
    </w:div>
    <w:div w:id="1164005893">
      <w:bodyDiv w:val="1"/>
      <w:marLeft w:val="0"/>
      <w:marRight w:val="0"/>
      <w:marTop w:val="0"/>
      <w:marBottom w:val="0"/>
      <w:divBdr>
        <w:top w:val="none" w:sz="0" w:space="0" w:color="auto"/>
        <w:left w:val="none" w:sz="0" w:space="0" w:color="auto"/>
        <w:bottom w:val="none" w:sz="0" w:space="0" w:color="auto"/>
        <w:right w:val="none" w:sz="0" w:space="0" w:color="auto"/>
      </w:divBdr>
    </w:div>
    <w:div w:id="1189022729">
      <w:bodyDiv w:val="1"/>
      <w:marLeft w:val="0"/>
      <w:marRight w:val="0"/>
      <w:marTop w:val="0"/>
      <w:marBottom w:val="0"/>
      <w:divBdr>
        <w:top w:val="none" w:sz="0" w:space="0" w:color="auto"/>
        <w:left w:val="none" w:sz="0" w:space="0" w:color="auto"/>
        <w:bottom w:val="none" w:sz="0" w:space="0" w:color="auto"/>
        <w:right w:val="none" w:sz="0" w:space="0" w:color="auto"/>
      </w:divBdr>
    </w:div>
    <w:div w:id="1319990753">
      <w:bodyDiv w:val="1"/>
      <w:marLeft w:val="0"/>
      <w:marRight w:val="0"/>
      <w:marTop w:val="0"/>
      <w:marBottom w:val="0"/>
      <w:divBdr>
        <w:top w:val="none" w:sz="0" w:space="0" w:color="auto"/>
        <w:left w:val="none" w:sz="0" w:space="0" w:color="auto"/>
        <w:bottom w:val="none" w:sz="0" w:space="0" w:color="auto"/>
        <w:right w:val="none" w:sz="0" w:space="0" w:color="auto"/>
      </w:divBdr>
    </w:div>
    <w:div w:id="1666518775">
      <w:bodyDiv w:val="1"/>
      <w:marLeft w:val="0"/>
      <w:marRight w:val="0"/>
      <w:marTop w:val="0"/>
      <w:marBottom w:val="0"/>
      <w:divBdr>
        <w:top w:val="none" w:sz="0" w:space="0" w:color="auto"/>
        <w:left w:val="none" w:sz="0" w:space="0" w:color="auto"/>
        <w:bottom w:val="none" w:sz="0" w:space="0" w:color="auto"/>
        <w:right w:val="none" w:sz="0" w:space="0" w:color="auto"/>
      </w:divBdr>
    </w:div>
    <w:div w:id="1694455841">
      <w:bodyDiv w:val="1"/>
      <w:marLeft w:val="0"/>
      <w:marRight w:val="0"/>
      <w:marTop w:val="0"/>
      <w:marBottom w:val="0"/>
      <w:divBdr>
        <w:top w:val="none" w:sz="0" w:space="0" w:color="auto"/>
        <w:left w:val="none" w:sz="0" w:space="0" w:color="auto"/>
        <w:bottom w:val="none" w:sz="0" w:space="0" w:color="auto"/>
        <w:right w:val="none" w:sz="0" w:space="0" w:color="auto"/>
      </w:divBdr>
    </w:div>
    <w:div w:id="1885633797">
      <w:bodyDiv w:val="1"/>
      <w:marLeft w:val="0"/>
      <w:marRight w:val="0"/>
      <w:marTop w:val="0"/>
      <w:marBottom w:val="0"/>
      <w:divBdr>
        <w:top w:val="none" w:sz="0" w:space="0" w:color="auto"/>
        <w:left w:val="none" w:sz="0" w:space="0" w:color="auto"/>
        <w:bottom w:val="none" w:sz="0" w:space="0" w:color="auto"/>
        <w:right w:val="none" w:sz="0" w:space="0" w:color="auto"/>
      </w:divBdr>
    </w:div>
    <w:div w:id="2027249132">
      <w:bodyDiv w:val="1"/>
      <w:marLeft w:val="0"/>
      <w:marRight w:val="0"/>
      <w:marTop w:val="0"/>
      <w:marBottom w:val="0"/>
      <w:divBdr>
        <w:top w:val="none" w:sz="0" w:space="0" w:color="auto"/>
        <w:left w:val="none" w:sz="0" w:space="0" w:color="auto"/>
        <w:bottom w:val="none" w:sz="0" w:space="0" w:color="auto"/>
        <w:right w:val="none" w:sz="0" w:space="0" w:color="auto"/>
      </w:divBdr>
    </w:div>
    <w:div w:id="206316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startrisk.com/widget/booking/quJsJ5kY4mzFhnTym8h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5F9FE700C394DB0002B04D1C24EE9" ma:contentTypeVersion="11" ma:contentTypeDescription="Create a new document." ma:contentTypeScope="" ma:versionID="5ebb99c661c8b64622c60fcc219cdac4">
  <xsd:schema xmlns:xsd="http://www.w3.org/2001/XMLSchema" xmlns:xs="http://www.w3.org/2001/XMLSchema" xmlns:p="http://schemas.microsoft.com/office/2006/metadata/properties" xmlns:ns2="ab5b7717-2f2f-4c74-bfbf-366111b9c65f" xmlns:ns3="00519553-01c3-4e2e-8860-b2f864a18266" targetNamespace="http://schemas.microsoft.com/office/2006/metadata/properties" ma:root="true" ma:fieldsID="8c07bc5f14563a9071856128e8fc9f00" ns2:_="" ns3:_="">
    <xsd:import namespace="ab5b7717-2f2f-4c74-bfbf-366111b9c65f"/>
    <xsd:import namespace="00519553-01c3-4e2e-8860-b2f864a18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b7717-2f2f-4c74-bfbf-366111b9c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54aa7a-6a95-4bd9-81e4-c428fb9b5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19553-01c3-4e2e-8860-b2f864a182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b97ae-36b6-49b5-b80b-f9b905ac4ef5}" ma:internalName="TaxCatchAll" ma:showField="CatchAllData" ma:web="00519553-01c3-4e2e-8860-b2f864a182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519553-01c3-4e2e-8860-b2f864a18266" xsi:nil="true"/>
    <lcf76f155ced4ddcb4097134ff3c332f xmlns="ab5b7717-2f2f-4c74-bfbf-366111b9c6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E69B-095A-44C1-9347-9C2DFDE4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b7717-2f2f-4c74-bfbf-366111b9c65f"/>
    <ds:schemaRef ds:uri="00519553-01c3-4e2e-8860-b2f864a1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75B3E-2FF0-41B0-966E-F1256270685E}">
  <ds:schemaRefs>
    <ds:schemaRef ds:uri="http://schemas.microsoft.com/office/2006/metadata/properties"/>
    <ds:schemaRef ds:uri="http://schemas.microsoft.com/office/infopath/2007/PartnerControls"/>
    <ds:schemaRef ds:uri="00519553-01c3-4e2e-8860-b2f864a18266"/>
    <ds:schemaRef ds:uri="ab5b7717-2f2f-4c74-bfbf-366111b9c65f"/>
  </ds:schemaRefs>
</ds:datastoreItem>
</file>

<file path=customXml/itemProps3.xml><?xml version="1.0" encoding="utf-8"?>
<ds:datastoreItem xmlns:ds="http://schemas.openxmlformats.org/officeDocument/2006/customXml" ds:itemID="{68793F22-74C4-4E40-98CC-745CCD3D8B57}">
  <ds:schemaRefs>
    <ds:schemaRef ds:uri="http://schemas.microsoft.com/sharepoint/v3/contenttype/forms"/>
  </ds:schemaRefs>
</ds:datastoreItem>
</file>

<file path=customXml/itemProps4.xml><?xml version="1.0" encoding="utf-8"?>
<ds:datastoreItem xmlns:ds="http://schemas.openxmlformats.org/officeDocument/2006/customXml" ds:itemID="{41178D15-6B9B-9042-B88F-30229A86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1824</Words>
  <Characters>10289</Characters>
  <Application>Microsoft Office Word</Application>
  <DocSecurity>0</DocSecurity>
  <Lines>201</Lines>
  <Paragraphs>111</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Scales</dc:creator>
  <cp:keywords/>
  <dc:description/>
  <cp:lastModifiedBy>Mark Scales</cp:lastModifiedBy>
  <cp:revision>294</cp:revision>
  <dcterms:created xsi:type="dcterms:W3CDTF">2025-04-04T15:45:00Z</dcterms:created>
  <dcterms:modified xsi:type="dcterms:W3CDTF">2026-01-23T05:12:00Z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0x010100D675F9FE700C394DB0002B04D1C24EE9</vt:lpwstr>
  </property>
  <property fmtid="{D5CDD505-2E9C-101B-9397-08002B2CF9AE}" pid="3" name="MediaServiceImageTags">
    <vt:lpwstr/>
  </property>
</Properties>
</file>